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C24F68" w:rsidRDefault="006F49CE" w:rsidP="006F6472">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sidRPr="006F49CE">
        <w:rPr>
          <w:rFonts w:eastAsia="宋体" w:cs="Arial"/>
          <w:bCs/>
          <w:sz w:val="22"/>
          <w:szCs w:val="22"/>
          <w:lang w:val="en-GB" w:eastAsia="zh-CN"/>
        </w:rPr>
        <w:t>TSG-RAN WG1 Meeting #88</w:t>
      </w:r>
      <w:r w:rsidR="00AE7D0A">
        <w:rPr>
          <w:rFonts w:eastAsia="宋体" w:cs="Arial" w:hint="eastAsia"/>
          <w:bCs/>
          <w:sz w:val="22"/>
          <w:szCs w:val="22"/>
          <w:lang w:val="en-GB" w:eastAsia="zh-CN"/>
        </w:rPr>
        <w:t>bis</w:t>
      </w:r>
      <w:r w:rsidR="006F6472" w:rsidRPr="006F4EB2">
        <w:rPr>
          <w:rFonts w:cs="Arial"/>
          <w:sz w:val="22"/>
          <w:szCs w:val="22"/>
        </w:rPr>
        <w:tab/>
      </w:r>
      <w:r w:rsidR="000059AE" w:rsidRPr="000059AE">
        <w:rPr>
          <w:rFonts w:cs="Arial"/>
          <w:sz w:val="22"/>
          <w:szCs w:val="22"/>
        </w:rPr>
        <w:t>R1-</w:t>
      </w:r>
      <w:r w:rsidR="005C5716" w:rsidRPr="005C5716">
        <w:rPr>
          <w:rFonts w:cs="Arial"/>
          <w:sz w:val="22"/>
          <w:szCs w:val="22"/>
        </w:rPr>
        <w:t>1704595</w:t>
      </w:r>
    </w:p>
    <w:bookmarkEnd w:id="0"/>
    <w:bookmarkEnd w:id="1"/>
    <w:p w:rsidR="00AE7D0A" w:rsidRPr="00FC7314" w:rsidRDefault="00AE7D0A" w:rsidP="00AE7D0A">
      <w:pPr>
        <w:pStyle w:val="a4"/>
        <w:jc w:val="both"/>
        <w:rPr>
          <w:rFonts w:eastAsia="宋体"/>
          <w:bCs/>
          <w:sz w:val="22"/>
          <w:szCs w:val="22"/>
          <w:lang w:eastAsia="zh-CN"/>
        </w:rPr>
      </w:pPr>
      <w:r w:rsidRPr="00FC7314">
        <w:rPr>
          <w:rFonts w:hint="eastAsia"/>
          <w:bCs/>
          <w:sz w:val="22"/>
          <w:szCs w:val="22"/>
          <w:lang w:eastAsia="zh-CN"/>
        </w:rPr>
        <w:t>Spokane</w:t>
      </w:r>
      <w:r w:rsidRPr="00FC7314">
        <w:rPr>
          <w:bCs/>
          <w:sz w:val="22"/>
          <w:szCs w:val="22"/>
          <w:lang w:eastAsia="zh-CN"/>
        </w:rPr>
        <w:t xml:space="preserve">, </w:t>
      </w:r>
      <w:r w:rsidRPr="00FC7314">
        <w:rPr>
          <w:rFonts w:hint="eastAsia"/>
          <w:bCs/>
          <w:sz w:val="22"/>
          <w:szCs w:val="22"/>
          <w:lang w:eastAsia="zh-CN"/>
        </w:rPr>
        <w:t>USA</w:t>
      </w:r>
      <w:r w:rsidRPr="00FC7314">
        <w:rPr>
          <w:bCs/>
          <w:sz w:val="22"/>
          <w:szCs w:val="22"/>
          <w:lang w:eastAsia="zh-CN"/>
        </w:rPr>
        <w:t xml:space="preserve">, </w:t>
      </w:r>
      <w:r w:rsidRPr="00FC7314">
        <w:rPr>
          <w:rFonts w:hint="eastAsia"/>
          <w:bCs/>
          <w:sz w:val="22"/>
          <w:szCs w:val="22"/>
          <w:lang w:eastAsia="zh-CN"/>
        </w:rPr>
        <w:t>April 3</w:t>
      </w:r>
      <w:r w:rsidRPr="00FC7314">
        <w:rPr>
          <w:rFonts w:hint="eastAsia"/>
          <w:bCs/>
          <w:sz w:val="22"/>
          <w:szCs w:val="22"/>
          <w:vertAlign w:val="superscript"/>
          <w:lang w:eastAsia="zh-CN"/>
        </w:rPr>
        <w:t>rd</w:t>
      </w:r>
      <w:r w:rsidRPr="00FC7314">
        <w:rPr>
          <w:bCs/>
          <w:sz w:val="22"/>
          <w:szCs w:val="22"/>
          <w:lang w:eastAsia="zh-CN"/>
        </w:rPr>
        <w:t>-</w:t>
      </w:r>
      <w:r w:rsidRPr="00FC7314">
        <w:rPr>
          <w:rFonts w:hint="eastAsia"/>
          <w:bCs/>
          <w:sz w:val="22"/>
          <w:szCs w:val="22"/>
          <w:lang w:eastAsia="zh-CN"/>
        </w:rPr>
        <w:t>7</w:t>
      </w:r>
      <w:r w:rsidRPr="00FC7314">
        <w:rPr>
          <w:rFonts w:hint="eastAsia"/>
          <w:bCs/>
          <w:sz w:val="22"/>
          <w:szCs w:val="22"/>
          <w:vertAlign w:val="superscript"/>
          <w:lang w:eastAsia="zh-CN"/>
        </w:rPr>
        <w:t>th</w:t>
      </w:r>
      <w:r w:rsidRPr="00FC7314">
        <w:rPr>
          <w:bCs/>
          <w:sz w:val="22"/>
          <w:szCs w:val="22"/>
          <w:lang w:eastAsia="zh-CN"/>
        </w:rPr>
        <w:t xml:space="preserve"> 201</w:t>
      </w:r>
      <w:r w:rsidRPr="00FC7314">
        <w:rPr>
          <w:rFonts w:hint="eastAsia"/>
          <w:bCs/>
          <w:sz w:val="22"/>
          <w:szCs w:val="22"/>
          <w:lang w:eastAsia="zh-CN"/>
        </w:rPr>
        <w:t>7</w:t>
      </w:r>
    </w:p>
    <w:p w:rsidR="003E1484" w:rsidRPr="002168EF" w:rsidRDefault="003E1484" w:rsidP="007F4731">
      <w:pPr>
        <w:pStyle w:val="a4"/>
        <w:tabs>
          <w:tab w:val="clear" w:pos="4536"/>
          <w:tab w:val="left" w:pos="1800"/>
        </w:tabs>
        <w:ind w:left="1800" w:hanging="1800"/>
        <w:rPr>
          <w:rFonts w:cs="Arial"/>
          <w:sz w:val="22"/>
          <w:szCs w:val="22"/>
          <w:lang w:val="de-DE"/>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6D0D8A" w:rsidRDefault="003E1484" w:rsidP="007F4731">
      <w:pPr>
        <w:pStyle w:val="a4"/>
        <w:tabs>
          <w:tab w:val="clear" w:pos="4536"/>
          <w:tab w:val="left" w:pos="1800"/>
        </w:tabs>
        <w:ind w:left="1800" w:hanging="1800"/>
        <w:rPr>
          <w:rFonts w:eastAsia="宋体" w:cs="Arial"/>
          <w:sz w:val="22"/>
          <w:szCs w:val="22"/>
          <w:lang w:eastAsia="zh-CN"/>
        </w:rPr>
      </w:pPr>
      <w:r w:rsidRPr="00076E3A">
        <w:rPr>
          <w:rFonts w:cs="Arial"/>
          <w:sz w:val="22"/>
          <w:szCs w:val="22"/>
        </w:rPr>
        <w:t>Title:</w:t>
      </w:r>
      <w:r w:rsidRPr="00076E3A">
        <w:rPr>
          <w:rFonts w:cs="Arial"/>
          <w:sz w:val="22"/>
          <w:szCs w:val="22"/>
        </w:rPr>
        <w:tab/>
      </w:r>
      <w:r w:rsidR="005C5716" w:rsidRPr="005C5716">
        <w:rPr>
          <w:rFonts w:cs="Arial"/>
          <w:sz w:val="22"/>
          <w:szCs w:val="22"/>
        </w:rPr>
        <w:t>Performance evaluation of coding schemes for PBCH</w:t>
      </w:r>
    </w:p>
    <w:p w:rsidR="006F6472" w:rsidRPr="006F4EB2" w:rsidRDefault="006F6472" w:rsidP="006F6472">
      <w:pPr>
        <w:pStyle w:val="a4"/>
        <w:tabs>
          <w:tab w:val="clear" w:pos="4536"/>
          <w:tab w:val="left" w:pos="1800"/>
        </w:tabs>
        <w:ind w:left="1800" w:hanging="1800"/>
        <w:rPr>
          <w:rFonts w:cs="Arial"/>
          <w:sz w:val="22"/>
          <w:szCs w:val="22"/>
        </w:rPr>
      </w:pPr>
      <w:bookmarkStart w:id="2" w:name="Source"/>
      <w:bookmarkStart w:id="3" w:name="DocumentFor"/>
      <w:bookmarkEnd w:id="2"/>
      <w:bookmarkEnd w:id="3"/>
      <w:r w:rsidRPr="00076E3A">
        <w:rPr>
          <w:rFonts w:cs="Arial"/>
          <w:sz w:val="22"/>
          <w:szCs w:val="22"/>
        </w:rPr>
        <w:t>Agenda Item:</w:t>
      </w:r>
      <w:r w:rsidRPr="00076E3A">
        <w:rPr>
          <w:rFonts w:cs="Arial"/>
          <w:sz w:val="22"/>
          <w:szCs w:val="22"/>
        </w:rPr>
        <w:tab/>
      </w:r>
      <w:r w:rsidR="00C24F68">
        <w:rPr>
          <w:rFonts w:eastAsia="宋体" w:cs="Arial" w:hint="eastAsia"/>
          <w:sz w:val="22"/>
          <w:szCs w:val="22"/>
          <w:lang w:eastAsia="zh-CN"/>
        </w:rPr>
        <w:t>8.1.4.3</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9F7DB7" w:rsidRDefault="00B663AA" w:rsidP="001853F6">
      <w:pPr>
        <w:spacing w:before="100" w:beforeAutospacing="1" w:after="100" w:afterAutospacing="1"/>
        <w:rPr>
          <w:rFonts w:eastAsiaTheme="minorEastAsia"/>
          <w:szCs w:val="21"/>
          <w:lang w:eastAsia="zh-CN"/>
        </w:rPr>
      </w:pPr>
      <w:r>
        <w:rPr>
          <w:rFonts w:eastAsiaTheme="minorEastAsia" w:hint="eastAsia"/>
          <w:szCs w:val="21"/>
          <w:lang w:eastAsia="zh-CN"/>
        </w:rPr>
        <w:t>In RAN1 #87</w:t>
      </w:r>
      <w:r w:rsidR="003D4736">
        <w:rPr>
          <w:rFonts w:eastAsiaTheme="minorEastAsia" w:hint="eastAsia"/>
          <w:szCs w:val="21"/>
          <w:lang w:eastAsia="zh-CN"/>
        </w:rPr>
        <w:t xml:space="preserve"> </w:t>
      </w:r>
      <w:r w:rsidR="007174A6">
        <w:rPr>
          <w:rFonts w:eastAsiaTheme="minorEastAsia" w:hint="eastAsia"/>
          <w:szCs w:val="21"/>
          <w:lang w:eastAsia="zh-CN"/>
        </w:rPr>
        <w:t>[1]</w:t>
      </w:r>
      <w:r>
        <w:rPr>
          <w:rFonts w:eastAsiaTheme="minorEastAsia" w:hint="eastAsia"/>
          <w:szCs w:val="21"/>
          <w:lang w:eastAsia="zh-CN"/>
        </w:rPr>
        <w:t>, it has been agreed that Polar codes are used for eMBB uplink and downlink control information. In NR Ad hoc meeting</w:t>
      </w:r>
      <w:r w:rsidR="003D4736">
        <w:rPr>
          <w:rFonts w:eastAsiaTheme="minorEastAsia" w:hint="eastAsia"/>
          <w:szCs w:val="21"/>
          <w:lang w:eastAsia="zh-CN"/>
        </w:rPr>
        <w:t xml:space="preserve"> </w:t>
      </w:r>
      <w:r w:rsidR="007174A6">
        <w:rPr>
          <w:rFonts w:eastAsiaTheme="minorEastAsia" w:hint="eastAsia"/>
          <w:szCs w:val="21"/>
          <w:lang w:eastAsia="zh-CN"/>
        </w:rPr>
        <w:t>[2]</w:t>
      </w:r>
      <w:r>
        <w:rPr>
          <w:rFonts w:eastAsiaTheme="minorEastAsia" w:hint="eastAsia"/>
          <w:szCs w:val="21"/>
          <w:lang w:eastAsia="zh-CN"/>
        </w:rPr>
        <w:t xml:space="preserve">, the following agreements are achieved. </w:t>
      </w:r>
    </w:p>
    <w:p w:rsidR="00B663AA" w:rsidRPr="0075729C" w:rsidRDefault="00B663AA" w:rsidP="00B663AA">
      <w:pPr>
        <w:rPr>
          <w:rFonts w:eastAsia="MS Mincho"/>
          <w:b/>
          <w:highlight w:val="green"/>
          <w:u w:val="single"/>
          <w:lang w:eastAsia="ja-JP"/>
        </w:rPr>
      </w:pPr>
      <w:r w:rsidRPr="0075729C">
        <w:rPr>
          <w:rFonts w:eastAsia="MS Mincho"/>
          <w:b/>
          <w:highlight w:val="green"/>
          <w:u w:val="single"/>
          <w:lang w:eastAsia="ja-JP"/>
        </w:rPr>
        <w:t xml:space="preserve">Agreement: </w:t>
      </w:r>
    </w:p>
    <w:p w:rsidR="00B663AA" w:rsidRPr="002461BB" w:rsidRDefault="00B663AA" w:rsidP="00B663AA">
      <w:pPr>
        <w:numPr>
          <w:ilvl w:val="0"/>
          <w:numId w:val="48"/>
        </w:numPr>
        <w:rPr>
          <w:rFonts w:eastAsia="MS Mincho"/>
          <w:lang w:eastAsia="ja-JP"/>
        </w:rPr>
      </w:pPr>
      <w:r w:rsidRPr="002461BB">
        <w:rPr>
          <w:rFonts w:eastAsia="MS Mincho"/>
          <w:lang w:eastAsia="ja-JP"/>
        </w:rPr>
        <w:t xml:space="preserve">The </w:t>
      </w:r>
      <w:r>
        <w:rPr>
          <w:rFonts w:eastAsia="MS Mincho"/>
          <w:lang w:eastAsia="ja-JP"/>
        </w:rPr>
        <w:t xml:space="preserve">channel coding </w:t>
      </w:r>
      <w:r w:rsidRPr="002461BB">
        <w:rPr>
          <w:rFonts w:eastAsia="MS Mincho"/>
          <w:lang w:eastAsia="ja-JP"/>
        </w:rPr>
        <w:t xml:space="preserve">working assumptions from RAN1#87 are agreed, with </w:t>
      </w:r>
      <w:r>
        <w:rPr>
          <w:rFonts w:eastAsia="MS Mincho"/>
          <w:lang w:eastAsia="ja-JP"/>
        </w:rPr>
        <w:t>c</w:t>
      </w:r>
      <w:r w:rsidRPr="002461BB">
        <w:rPr>
          <w:rFonts w:eastAsia="MS Mincho"/>
          <w:lang w:eastAsia="ja-JP"/>
        </w:rPr>
        <w:t xml:space="preserve">larification that </w:t>
      </w:r>
      <w:r>
        <w:rPr>
          <w:rFonts w:eastAsia="MS Mincho"/>
          <w:lang w:eastAsia="ja-JP"/>
        </w:rPr>
        <w:t xml:space="preserve">the mentioned </w:t>
      </w:r>
      <w:r w:rsidRPr="002461BB">
        <w:rPr>
          <w:rFonts w:eastAsia="MS Mincho"/>
          <w:lang w:eastAsia="ja-JP"/>
        </w:rPr>
        <w:t xml:space="preserve">DL control information </w:t>
      </w:r>
      <w:r>
        <w:rPr>
          <w:rFonts w:eastAsia="MS Mincho"/>
          <w:lang w:eastAsia="ja-JP"/>
        </w:rPr>
        <w:t xml:space="preserve">means DCI (i.e. </w:t>
      </w:r>
      <w:r w:rsidRPr="002461BB">
        <w:rPr>
          <w:rFonts w:eastAsia="MS Mincho"/>
          <w:lang w:eastAsia="ja-JP"/>
        </w:rPr>
        <w:t>does not include PBCH, SIBs or PCFICH (if it exists for NR)</w:t>
      </w:r>
      <w:r>
        <w:rPr>
          <w:rFonts w:eastAsia="MS Mincho"/>
          <w:lang w:eastAsia="ja-JP"/>
        </w:rPr>
        <w:t>)</w:t>
      </w:r>
    </w:p>
    <w:p w:rsidR="00B663AA" w:rsidRPr="00B663AA" w:rsidRDefault="00B663AA" w:rsidP="001853F6">
      <w:pPr>
        <w:spacing w:before="100" w:beforeAutospacing="1" w:after="100" w:afterAutospacing="1"/>
        <w:rPr>
          <w:rFonts w:eastAsiaTheme="minorEastAsia"/>
          <w:szCs w:val="21"/>
          <w:lang w:eastAsia="zh-CN"/>
        </w:rPr>
      </w:pPr>
      <w:r>
        <w:rPr>
          <w:rFonts w:eastAsiaTheme="minorEastAsia" w:hint="eastAsia"/>
          <w:szCs w:val="21"/>
          <w:lang w:eastAsia="zh-CN"/>
        </w:rPr>
        <w:t xml:space="preserve">The channel coding scheme for PBCH has not been specified yet. </w:t>
      </w:r>
      <w:r w:rsidR="001456DA">
        <w:rPr>
          <w:rFonts w:eastAsiaTheme="minorEastAsia" w:hint="eastAsia"/>
          <w:szCs w:val="21"/>
          <w:lang w:eastAsia="zh-CN"/>
        </w:rPr>
        <w:t>T</w:t>
      </w:r>
      <w:r>
        <w:rPr>
          <w:rFonts w:eastAsiaTheme="minorEastAsia" w:hint="eastAsia"/>
          <w:szCs w:val="21"/>
          <w:lang w:eastAsia="zh-CN"/>
        </w:rPr>
        <w:t>his contribution</w:t>
      </w:r>
      <w:r w:rsidR="001456DA">
        <w:rPr>
          <w:rFonts w:eastAsiaTheme="minorEastAsia" w:hint="eastAsia"/>
          <w:szCs w:val="21"/>
          <w:lang w:eastAsia="zh-CN"/>
        </w:rPr>
        <w:t xml:space="preserve"> </w:t>
      </w:r>
      <w:r>
        <w:rPr>
          <w:rFonts w:eastAsiaTheme="minorEastAsia" w:hint="eastAsia"/>
          <w:szCs w:val="21"/>
          <w:lang w:eastAsia="zh-CN"/>
        </w:rPr>
        <w:t xml:space="preserve"> provide</w:t>
      </w:r>
      <w:r w:rsidR="001456DA">
        <w:rPr>
          <w:rFonts w:eastAsiaTheme="minorEastAsia" w:hint="eastAsia"/>
          <w:szCs w:val="21"/>
          <w:lang w:eastAsia="zh-CN"/>
        </w:rPr>
        <w:t>s</w:t>
      </w:r>
      <w:r>
        <w:rPr>
          <w:rFonts w:eastAsiaTheme="minorEastAsia" w:hint="eastAsia"/>
          <w:szCs w:val="21"/>
          <w:lang w:eastAsia="zh-CN"/>
        </w:rPr>
        <w:t xml:space="preserve"> </w:t>
      </w:r>
      <w:r w:rsidR="002056E4">
        <w:rPr>
          <w:rFonts w:eastAsiaTheme="minorEastAsia" w:hint="eastAsia"/>
          <w:szCs w:val="21"/>
          <w:lang w:eastAsia="zh-CN"/>
        </w:rPr>
        <w:t>performance evaluations of Polar</w:t>
      </w:r>
      <w:r w:rsidR="00CC3CDC">
        <w:rPr>
          <w:rFonts w:eastAsiaTheme="minorEastAsia" w:hint="eastAsia"/>
          <w:szCs w:val="21"/>
          <w:lang w:eastAsia="zh-CN"/>
        </w:rPr>
        <w:t>, TBCC, enhanced TBCC and LDPC</w:t>
      </w:r>
      <w:r w:rsidR="002056E4">
        <w:rPr>
          <w:rFonts w:eastAsiaTheme="minorEastAsia" w:hint="eastAsia"/>
          <w:szCs w:val="21"/>
          <w:lang w:eastAsia="zh-CN"/>
        </w:rPr>
        <w:t xml:space="preserve"> codes on PBCH. </w:t>
      </w:r>
    </w:p>
    <w:p w:rsidR="00B2389C"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F21314" w:rsidRDefault="002056E4" w:rsidP="002056E4">
      <w:pPr>
        <w:pStyle w:val="a0"/>
        <w:rPr>
          <w:rFonts w:eastAsiaTheme="minorEastAsia"/>
          <w:lang w:eastAsia="zh-CN"/>
        </w:rPr>
      </w:pPr>
      <w:r>
        <w:rPr>
          <w:rFonts w:eastAsiaTheme="minorEastAsia" w:hint="eastAsia"/>
          <w:lang w:eastAsia="zh-CN"/>
        </w:rPr>
        <w:t>In LTE design, the length of MIB on PBCH is 40 bits (including 24 bits transport block and 16 bits CRC)</w:t>
      </w:r>
      <w:r w:rsidR="003D4736" w:rsidRPr="003D4736">
        <w:rPr>
          <w:rFonts w:eastAsiaTheme="minorEastAsia" w:hint="eastAsia"/>
          <w:lang w:eastAsia="zh-CN"/>
        </w:rPr>
        <w:t xml:space="preserve"> </w:t>
      </w:r>
      <w:r w:rsidR="003D4736">
        <w:rPr>
          <w:rFonts w:eastAsiaTheme="minorEastAsia" w:hint="eastAsia"/>
          <w:lang w:eastAsia="zh-CN"/>
        </w:rPr>
        <w:t>[3]</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bits are encoded </w:t>
      </w:r>
      <w:r w:rsidR="00F21314">
        <w:rPr>
          <w:rFonts w:eastAsiaTheme="minorEastAsia" w:hint="eastAsia"/>
          <w:lang w:eastAsia="zh-CN"/>
        </w:rPr>
        <w:t xml:space="preserve">to 120 bits </w:t>
      </w:r>
      <w:r w:rsidR="002A2980">
        <w:rPr>
          <w:rFonts w:eastAsiaTheme="minorEastAsia" w:hint="eastAsia"/>
          <w:lang w:eastAsia="zh-CN"/>
        </w:rPr>
        <w:t>with</w:t>
      </w:r>
      <w:r w:rsidR="00F21314">
        <w:rPr>
          <w:rFonts w:eastAsiaTheme="minorEastAsia" w:hint="eastAsia"/>
          <w:lang w:eastAsia="zh-CN"/>
        </w:rPr>
        <w:t xml:space="preserve"> rate 1/3 TBCC code. </w:t>
      </w:r>
      <w:r w:rsidR="00F21314">
        <w:rPr>
          <w:rFonts w:eastAsiaTheme="minorEastAsia"/>
          <w:lang w:eastAsia="zh-CN"/>
        </w:rPr>
        <w:t>T</w:t>
      </w:r>
      <w:r w:rsidR="00F21314">
        <w:rPr>
          <w:rFonts w:eastAsiaTheme="minorEastAsia" w:hint="eastAsia"/>
          <w:lang w:eastAsia="zh-CN"/>
        </w:rPr>
        <w:t xml:space="preserve">he final PBCH gets nearly 2000 bits by repetition. </w:t>
      </w:r>
    </w:p>
    <w:p w:rsidR="00520866" w:rsidRDefault="00653457" w:rsidP="002056E4">
      <w:pPr>
        <w:pStyle w:val="a0"/>
        <w:rPr>
          <w:rFonts w:eastAsiaTheme="minorEastAsia"/>
          <w:lang w:eastAsia="zh-CN"/>
        </w:rPr>
      </w:pPr>
      <w:r>
        <w:rPr>
          <w:rFonts w:eastAsiaTheme="minorEastAsia" w:hint="eastAsia"/>
          <w:lang w:eastAsia="zh-CN"/>
        </w:rPr>
        <w:t>However, NR-PBCH design</w:t>
      </w:r>
      <w:r w:rsidR="00F21314">
        <w:rPr>
          <w:rFonts w:eastAsiaTheme="minorEastAsia" w:hint="eastAsia"/>
          <w:lang w:eastAsia="zh-CN"/>
        </w:rPr>
        <w:t xml:space="preserve"> has</w:t>
      </w:r>
      <w:r w:rsidR="002056E4">
        <w:rPr>
          <w:rFonts w:eastAsiaTheme="minorEastAsia" w:hint="eastAsia"/>
          <w:lang w:eastAsia="zh-CN"/>
        </w:rPr>
        <w:t xml:space="preserve"> not </w:t>
      </w:r>
      <w:r w:rsidR="00F21314">
        <w:rPr>
          <w:rFonts w:eastAsiaTheme="minorEastAsia" w:hint="eastAsia"/>
          <w:lang w:eastAsia="zh-CN"/>
        </w:rPr>
        <w:t xml:space="preserve">been </w:t>
      </w:r>
      <w:r w:rsidR="002056E4">
        <w:rPr>
          <w:rFonts w:eastAsiaTheme="minorEastAsia" w:hint="eastAsia"/>
          <w:lang w:eastAsia="zh-CN"/>
        </w:rPr>
        <w:t xml:space="preserve">confirmed. </w:t>
      </w:r>
      <w:r w:rsidR="00F21314">
        <w:rPr>
          <w:rFonts w:eastAsiaTheme="minorEastAsia" w:hint="eastAsia"/>
          <w:lang w:eastAsia="zh-CN"/>
        </w:rPr>
        <w:t>Considering that NR-PBCH may need more payload bits and encoded with</w:t>
      </w:r>
      <w:r w:rsidR="00520866">
        <w:rPr>
          <w:rFonts w:eastAsiaTheme="minorEastAsia" w:hint="eastAsia"/>
          <w:lang w:eastAsia="zh-CN"/>
        </w:rPr>
        <w:t xml:space="preserve"> lower </w:t>
      </w:r>
      <w:r w:rsidR="001456DA">
        <w:rPr>
          <w:rFonts w:eastAsiaTheme="minorEastAsia" w:hint="eastAsia"/>
          <w:lang w:eastAsia="zh-CN"/>
        </w:rPr>
        <w:t xml:space="preserve">coding </w:t>
      </w:r>
      <w:r w:rsidR="00520866">
        <w:rPr>
          <w:rFonts w:eastAsiaTheme="minorEastAsia" w:hint="eastAsia"/>
          <w:lang w:eastAsia="zh-CN"/>
        </w:rPr>
        <w:t>rate</w:t>
      </w:r>
      <w:r w:rsidR="001456DA">
        <w:rPr>
          <w:rFonts w:eastAsiaTheme="minorEastAsia" w:hint="eastAsia"/>
          <w:lang w:eastAsia="zh-CN"/>
        </w:rPr>
        <w:t>s</w:t>
      </w:r>
      <w:r w:rsidR="00520866">
        <w:rPr>
          <w:rFonts w:eastAsiaTheme="minorEastAsia" w:hint="eastAsia"/>
          <w:lang w:eastAsia="zh-CN"/>
        </w:rPr>
        <w:t xml:space="preserve">, </w:t>
      </w:r>
      <w:r w:rsidR="002A2980">
        <w:rPr>
          <w:rFonts w:eastAsiaTheme="minorEastAsia" w:hint="eastAsia"/>
          <w:lang w:eastAsia="zh-CN"/>
        </w:rPr>
        <w:t>the simulation settings of</w:t>
      </w:r>
      <w:r w:rsidR="00F21314">
        <w:rPr>
          <w:rFonts w:eastAsiaTheme="minorEastAsia" w:hint="eastAsia"/>
          <w:lang w:eastAsia="zh-CN"/>
        </w:rPr>
        <w:t xml:space="preserve"> </w:t>
      </w:r>
      <w:r w:rsidR="00520866">
        <w:rPr>
          <w:rFonts w:eastAsiaTheme="minorEastAsia" w:hint="eastAsia"/>
          <w:lang w:eastAsia="zh-CN"/>
        </w:rPr>
        <w:t xml:space="preserve">{K=40, 80 and R=1/6, 1/3} </w:t>
      </w:r>
      <w:r w:rsidR="00F21314">
        <w:rPr>
          <w:rFonts w:eastAsiaTheme="minorEastAsia" w:hint="eastAsia"/>
          <w:lang w:eastAsia="zh-CN"/>
        </w:rPr>
        <w:t xml:space="preserve">without </w:t>
      </w:r>
      <w:r w:rsidR="00F21314">
        <w:rPr>
          <w:rFonts w:eastAsiaTheme="minorEastAsia"/>
          <w:lang w:eastAsia="zh-CN"/>
        </w:rPr>
        <w:t>repetition</w:t>
      </w:r>
      <w:r w:rsidR="002A2980">
        <w:rPr>
          <w:rFonts w:eastAsiaTheme="minorEastAsia" w:hint="eastAsia"/>
          <w:lang w:eastAsia="zh-CN"/>
        </w:rPr>
        <w:t xml:space="preserve"> is conducted</w:t>
      </w:r>
      <w:r w:rsidR="00520866">
        <w:rPr>
          <w:rFonts w:eastAsiaTheme="minorEastAsia" w:hint="eastAsia"/>
          <w:lang w:eastAsia="zh-CN"/>
        </w:rPr>
        <w:t xml:space="preserve">. </w:t>
      </w:r>
      <w:r w:rsidR="00520866">
        <w:rPr>
          <w:rFonts w:eastAsiaTheme="minorEastAsia"/>
          <w:lang w:eastAsia="zh-CN"/>
        </w:rPr>
        <w:t>T</w:t>
      </w:r>
      <w:r w:rsidR="00520866">
        <w:rPr>
          <w:rFonts w:eastAsiaTheme="minorEastAsia" w:hint="eastAsia"/>
          <w:lang w:eastAsia="zh-CN"/>
        </w:rPr>
        <w:t xml:space="preserve">o avoid loss of the system, the length of code word is </w:t>
      </w:r>
      <w:r w:rsidR="002A2980">
        <w:rPr>
          <w:rFonts w:eastAsiaTheme="minorEastAsia" w:hint="eastAsia"/>
          <w:lang w:eastAsia="zh-CN"/>
        </w:rPr>
        <w:t>limited</w:t>
      </w:r>
      <w:r w:rsidR="00520866">
        <w:rPr>
          <w:rFonts w:eastAsiaTheme="minorEastAsia" w:hint="eastAsia"/>
          <w:lang w:eastAsia="zh-CN"/>
        </w:rPr>
        <w:t xml:space="preserve"> with</w:t>
      </w:r>
      <w:r w:rsidR="002A2980">
        <w:rPr>
          <w:rFonts w:eastAsiaTheme="minorEastAsia" w:hint="eastAsia"/>
          <w:lang w:eastAsia="zh-CN"/>
        </w:rPr>
        <w:t>in</w:t>
      </w:r>
      <w:r w:rsidR="00520866">
        <w:rPr>
          <w:rFonts w:eastAsiaTheme="minorEastAsia" w:hint="eastAsia"/>
          <w:lang w:eastAsia="zh-CN"/>
        </w:rPr>
        <w:t xml:space="preserve"> a level of hundred bits. </w:t>
      </w:r>
    </w:p>
    <w:p w:rsidR="00520866" w:rsidRDefault="00520866" w:rsidP="002056E4">
      <w:pPr>
        <w:pStyle w:val="a0"/>
        <w:rPr>
          <w:rFonts w:eastAsiaTheme="minorEastAsia"/>
          <w:lang w:eastAsia="zh-CN"/>
        </w:rPr>
      </w:pPr>
      <w:r>
        <w:rPr>
          <w:rFonts w:eastAsiaTheme="minorEastAsia"/>
          <w:lang w:eastAsia="zh-CN"/>
        </w:rPr>
        <w:t>W</w:t>
      </w:r>
      <w:r>
        <w:rPr>
          <w:rFonts w:eastAsiaTheme="minorEastAsia" w:hint="eastAsia"/>
          <w:lang w:eastAsia="zh-CN"/>
        </w:rPr>
        <w:t xml:space="preserve">e </w:t>
      </w:r>
      <w:r w:rsidR="0038794A">
        <w:rPr>
          <w:rFonts w:eastAsiaTheme="minorEastAsia" w:hint="eastAsia"/>
          <w:lang w:eastAsia="zh-CN"/>
        </w:rPr>
        <w:t xml:space="preserve">choose polar codes, TBCC, </w:t>
      </w:r>
      <w:r w:rsidR="00CC3CDC">
        <w:rPr>
          <w:rFonts w:eastAsiaTheme="minorEastAsia" w:hint="eastAsia"/>
          <w:lang w:eastAsia="zh-CN"/>
        </w:rPr>
        <w:t>e</w:t>
      </w:r>
      <w:r w:rsidR="0038794A">
        <w:rPr>
          <w:rFonts w:eastAsiaTheme="minorEastAsia" w:hint="eastAsia"/>
          <w:lang w:eastAsia="zh-CN"/>
        </w:rPr>
        <w:t xml:space="preserve">TBCC and LDPC </w:t>
      </w:r>
      <w:r>
        <w:rPr>
          <w:rFonts w:eastAsiaTheme="minorEastAsia" w:hint="eastAsia"/>
          <w:lang w:eastAsia="zh-CN"/>
        </w:rPr>
        <w:t xml:space="preserve">as the candidate codes. </w:t>
      </w:r>
      <w:r>
        <w:rPr>
          <w:rFonts w:eastAsiaTheme="minorEastAsia"/>
          <w:lang w:eastAsia="zh-CN"/>
        </w:rPr>
        <w:t>T</w:t>
      </w:r>
      <w:r>
        <w:rPr>
          <w:rFonts w:eastAsiaTheme="minorEastAsia" w:hint="eastAsia"/>
          <w:lang w:eastAsia="zh-CN"/>
        </w:rPr>
        <w:t>he coding schemes are as follow</w:t>
      </w:r>
      <w:r w:rsidR="00CF42B0">
        <w:rPr>
          <w:rFonts w:eastAsiaTheme="minorEastAsia" w:hint="eastAsia"/>
          <w:lang w:eastAsia="zh-CN"/>
        </w:rPr>
        <w:t>s</w:t>
      </w:r>
      <w:r>
        <w:rPr>
          <w:rFonts w:eastAsiaTheme="minorEastAsia" w:hint="eastAsia"/>
          <w:lang w:eastAsia="zh-CN"/>
        </w:rPr>
        <w:t>:</w:t>
      </w:r>
    </w:p>
    <w:p w:rsidR="0038794A" w:rsidRPr="0038794A" w:rsidRDefault="0038794A" w:rsidP="002056E4">
      <w:pPr>
        <w:pStyle w:val="a0"/>
        <w:numPr>
          <w:ilvl w:val="0"/>
          <w:numId w:val="49"/>
        </w:numPr>
        <w:rPr>
          <w:rFonts w:eastAsiaTheme="minorEastAsia"/>
          <w:lang w:eastAsia="zh-CN"/>
        </w:rPr>
      </w:pPr>
      <w:r w:rsidRPr="0038794A">
        <w:rPr>
          <w:rFonts w:eastAsiaTheme="minorEastAsia" w:hint="eastAsia"/>
          <w:lang w:eastAsia="zh-CN"/>
        </w:rPr>
        <w:t xml:space="preserve">Polar: </w:t>
      </w:r>
      <w:r w:rsidR="001456DA">
        <w:rPr>
          <w:rFonts w:eastAsiaTheme="minorEastAsia" w:hint="eastAsia"/>
          <w:lang w:eastAsia="zh-CN"/>
        </w:rPr>
        <w:t>CC polar (</w:t>
      </w:r>
      <w:r w:rsidRPr="0038794A">
        <w:rPr>
          <w:rFonts w:eastAsiaTheme="minorEastAsia" w:hint="eastAsia"/>
          <w:lang w:eastAsia="zh-CN"/>
        </w:rPr>
        <w:t>CRC-11+CRC-8</w:t>
      </w:r>
      <w:r w:rsidR="001456DA">
        <w:rPr>
          <w:rFonts w:eastAsiaTheme="minorEastAsia" w:hint="eastAsia"/>
          <w:lang w:eastAsia="zh-CN"/>
        </w:rPr>
        <w:t>)</w:t>
      </w:r>
      <w:r w:rsidRPr="0038794A">
        <w:rPr>
          <w:rFonts w:eastAsiaTheme="minorEastAsia" w:hint="eastAsia"/>
          <w:lang w:eastAsia="zh-CN"/>
        </w:rPr>
        <w:t xml:space="preserve"> with a SCL decoding algorithm</w:t>
      </w:r>
      <w:r w:rsidR="00600B2B">
        <w:rPr>
          <w:rFonts w:eastAsiaTheme="minorEastAsia" w:hint="eastAsia"/>
          <w:lang w:eastAsia="zh-CN"/>
        </w:rPr>
        <w:t xml:space="preserve"> [4]</w:t>
      </w:r>
      <w:r w:rsidRPr="0038794A">
        <w:rPr>
          <w:rFonts w:eastAsiaTheme="minorEastAsia" w:hint="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list size </w:t>
      </w:r>
      <w:r w:rsidR="008D23E7">
        <w:rPr>
          <w:rFonts w:eastAsiaTheme="minorEastAsia" w:hint="eastAsia"/>
          <w:lang w:eastAsia="zh-CN"/>
        </w:rPr>
        <w:t xml:space="preserve">8 is needed for relatively better performance and lower complexity. </w:t>
      </w:r>
    </w:p>
    <w:p w:rsidR="00520866" w:rsidRDefault="00520866" w:rsidP="00520866">
      <w:pPr>
        <w:pStyle w:val="a0"/>
        <w:numPr>
          <w:ilvl w:val="0"/>
          <w:numId w:val="49"/>
        </w:numPr>
        <w:rPr>
          <w:rFonts w:eastAsiaTheme="minorEastAsia"/>
          <w:lang w:eastAsia="zh-CN"/>
        </w:rPr>
      </w:pPr>
      <w:r>
        <w:rPr>
          <w:rFonts w:eastAsiaTheme="minorEastAsia" w:hint="eastAsia"/>
          <w:lang w:eastAsia="zh-CN"/>
        </w:rPr>
        <w:t>TBCC</w:t>
      </w:r>
      <w:r w:rsidR="00335ED8">
        <w:rPr>
          <w:rFonts w:eastAsiaTheme="minorEastAsia" w:hint="eastAsia"/>
          <w:lang w:eastAsia="zh-CN"/>
        </w:rPr>
        <w:t>: LTE TBCC</w:t>
      </w:r>
      <w:r>
        <w:rPr>
          <w:rFonts w:eastAsiaTheme="minorEastAsia" w:hint="eastAsia"/>
          <w:lang w:eastAsia="zh-CN"/>
        </w:rPr>
        <w:t xml:space="preserve"> with a Viterbi decoding algorithm and 16 bits CRC.</w:t>
      </w:r>
    </w:p>
    <w:p w:rsidR="0038794A" w:rsidRDefault="0038794A" w:rsidP="00520866">
      <w:pPr>
        <w:pStyle w:val="a0"/>
        <w:numPr>
          <w:ilvl w:val="0"/>
          <w:numId w:val="49"/>
        </w:numPr>
        <w:rPr>
          <w:rFonts w:eastAsiaTheme="minorEastAsia"/>
          <w:lang w:eastAsia="zh-CN"/>
        </w:rPr>
      </w:pPr>
      <w:r>
        <w:rPr>
          <w:rFonts w:eastAsiaTheme="minorEastAsia" w:hint="eastAsia"/>
          <w:lang w:eastAsia="zh-CN"/>
        </w:rPr>
        <w:t>eTBCC: 256-states TBCC with Viterbi decoding algorithm and 16 bits CRC</w:t>
      </w:r>
      <w:r w:rsidR="00600B2B">
        <w:rPr>
          <w:rFonts w:eastAsiaTheme="minorEastAsia" w:hint="eastAsia"/>
          <w:lang w:eastAsia="zh-CN"/>
        </w:rPr>
        <w:t xml:space="preserve"> [5]</w:t>
      </w:r>
      <w:r>
        <w:rPr>
          <w:rFonts w:eastAsiaTheme="minorEastAsia" w:hint="eastAsia"/>
          <w:lang w:eastAsia="zh-CN"/>
        </w:rPr>
        <w:t>.</w:t>
      </w:r>
    </w:p>
    <w:p w:rsidR="0038794A" w:rsidRDefault="0038794A" w:rsidP="00520866">
      <w:pPr>
        <w:pStyle w:val="a0"/>
        <w:numPr>
          <w:ilvl w:val="0"/>
          <w:numId w:val="49"/>
        </w:numPr>
        <w:rPr>
          <w:rFonts w:eastAsiaTheme="minorEastAsia"/>
          <w:lang w:eastAsia="zh-CN"/>
        </w:rPr>
      </w:pPr>
      <w:r>
        <w:rPr>
          <w:rFonts w:eastAsiaTheme="minorEastAsia" w:hint="eastAsia"/>
          <w:lang w:eastAsia="zh-CN"/>
        </w:rPr>
        <w:t xml:space="preserve">LDPC: </w:t>
      </w:r>
      <w:r w:rsidR="00AE1691">
        <w:rPr>
          <w:rFonts w:eastAsiaTheme="minorEastAsia" w:hint="eastAsia"/>
          <w:lang w:eastAsia="zh-CN"/>
        </w:rPr>
        <w:t>LDPC code designed in [</w:t>
      </w:r>
      <w:r w:rsidR="00600B2B">
        <w:rPr>
          <w:rFonts w:eastAsiaTheme="minorEastAsia" w:hint="eastAsia"/>
          <w:lang w:eastAsia="zh-CN"/>
        </w:rPr>
        <w:t>6</w:t>
      </w:r>
      <w:r w:rsidR="00AE1691">
        <w:rPr>
          <w:rFonts w:eastAsiaTheme="minorEastAsia" w:hint="eastAsia"/>
          <w:lang w:eastAsia="zh-CN"/>
        </w:rPr>
        <w:t xml:space="preserve">]. </w:t>
      </w:r>
      <w:r w:rsidR="00054C2E">
        <w:rPr>
          <w:rFonts w:eastAsiaTheme="minorEastAsia" w:hint="eastAsia"/>
          <w:lang w:eastAsia="zh-CN"/>
        </w:rPr>
        <w:t>F</w:t>
      </w:r>
      <w:r>
        <w:rPr>
          <w:rFonts w:eastAsiaTheme="minorEastAsia" w:hint="eastAsia"/>
          <w:lang w:eastAsia="zh-CN"/>
        </w:rPr>
        <w:t xml:space="preserve">looding BP </w:t>
      </w:r>
      <w:r w:rsidR="00AE1691">
        <w:rPr>
          <w:rFonts w:eastAsiaTheme="minorEastAsia" w:hint="eastAsia"/>
          <w:lang w:eastAsia="zh-CN"/>
        </w:rPr>
        <w:t xml:space="preserve">decoding </w:t>
      </w:r>
      <w:r>
        <w:rPr>
          <w:rFonts w:eastAsiaTheme="minorEastAsia" w:hint="eastAsia"/>
          <w:lang w:eastAsia="zh-CN"/>
        </w:rPr>
        <w:t xml:space="preserve">algorithm </w:t>
      </w:r>
      <w:r w:rsidR="00BD0176">
        <w:rPr>
          <w:rFonts w:eastAsiaTheme="minorEastAsia" w:hint="eastAsia"/>
          <w:lang w:eastAsia="zh-CN"/>
        </w:rPr>
        <w:t xml:space="preserve">with 50 iterations </w:t>
      </w:r>
      <w:r w:rsidR="00AE1691">
        <w:rPr>
          <w:rFonts w:eastAsiaTheme="minorEastAsia" w:hint="eastAsia"/>
          <w:lang w:eastAsia="zh-CN"/>
        </w:rPr>
        <w:t>is used</w:t>
      </w:r>
      <w:r w:rsidR="00054C2E">
        <w:rPr>
          <w:rFonts w:eastAsiaTheme="minorEastAsia" w:hint="eastAsia"/>
          <w:lang w:eastAsia="zh-CN"/>
        </w:rPr>
        <w:t xml:space="preserve">. </w:t>
      </w:r>
    </w:p>
    <w:p w:rsidR="00F21314" w:rsidRPr="0038794A" w:rsidRDefault="00CF42B0" w:rsidP="0038794A">
      <w:pPr>
        <w:pStyle w:val="a0"/>
        <w:rPr>
          <w:rFonts w:eastAsiaTheme="minorEastAsia"/>
          <w:lang w:eastAsia="zh-CN"/>
        </w:rPr>
      </w:pPr>
      <w:r w:rsidRPr="0038794A">
        <w:rPr>
          <w:rFonts w:eastAsiaTheme="minorEastAsia"/>
          <w:lang w:eastAsia="zh-CN"/>
        </w:rPr>
        <w:t>T</w:t>
      </w:r>
      <w:r w:rsidRPr="0038794A">
        <w:rPr>
          <w:rFonts w:eastAsiaTheme="minorEastAsia" w:hint="eastAsia"/>
          <w:lang w:eastAsia="zh-CN"/>
        </w:rPr>
        <w:t>he simulation is conducted</w:t>
      </w:r>
      <w:r w:rsidR="00CC3CDC">
        <w:rPr>
          <w:rFonts w:eastAsiaTheme="minorEastAsia" w:hint="eastAsia"/>
          <w:lang w:eastAsia="zh-CN"/>
        </w:rPr>
        <w:t xml:space="preserve"> with QPSK modulation and AWGN.</w:t>
      </w:r>
      <w:r w:rsidR="00F5005C" w:rsidRPr="0038794A">
        <w:rPr>
          <w:rFonts w:eastAsiaTheme="minorEastAsia" w:hint="eastAsia"/>
          <w:lang w:eastAsia="zh-CN"/>
        </w:rPr>
        <w:t xml:space="preserve"> </w:t>
      </w:r>
      <w:r w:rsidR="00471C30" w:rsidRPr="0038794A">
        <w:rPr>
          <w:rFonts w:eastAsiaTheme="minorEastAsia" w:hint="eastAsia"/>
          <w:lang w:eastAsia="zh-CN"/>
        </w:rPr>
        <w:t>Fig</w:t>
      </w:r>
      <w:r w:rsidR="00364072">
        <w:rPr>
          <w:rFonts w:eastAsiaTheme="minorEastAsia" w:hint="eastAsia"/>
          <w:lang w:eastAsia="zh-CN"/>
        </w:rPr>
        <w:t>ures</w:t>
      </w:r>
      <w:r w:rsidR="00471C30" w:rsidRPr="0038794A">
        <w:rPr>
          <w:rFonts w:eastAsiaTheme="minorEastAsia" w:hint="eastAsia"/>
          <w:lang w:eastAsia="zh-CN"/>
        </w:rPr>
        <w:t xml:space="preserve"> 1-</w:t>
      </w:r>
      <w:r w:rsidR="00F5005C" w:rsidRPr="0038794A">
        <w:rPr>
          <w:rFonts w:eastAsiaTheme="minorEastAsia" w:hint="eastAsia"/>
          <w:lang w:eastAsia="zh-CN"/>
        </w:rPr>
        <w:t>4</w:t>
      </w:r>
      <w:r w:rsidR="00CC3CDC">
        <w:rPr>
          <w:rFonts w:eastAsiaTheme="minorEastAsia" w:hint="eastAsia"/>
          <w:lang w:eastAsia="zh-CN"/>
        </w:rPr>
        <w:t xml:space="preserve"> show the simulation results</w:t>
      </w:r>
      <w:r w:rsidR="00F5005C" w:rsidRPr="0038794A">
        <w:rPr>
          <w:rFonts w:eastAsiaTheme="minorEastAsia" w:hint="eastAsia"/>
          <w:lang w:eastAsia="zh-CN"/>
        </w:rPr>
        <w:t xml:space="preserve">. </w:t>
      </w:r>
    </w:p>
    <w:p w:rsidR="00F5005C" w:rsidRPr="00364072" w:rsidRDefault="00F5005C" w:rsidP="002056E4">
      <w:pPr>
        <w:pStyle w:val="a0"/>
        <w:rPr>
          <w:rFonts w:eastAsiaTheme="minorEastAsia"/>
          <w:lang w:eastAsia="zh-CN"/>
        </w:rPr>
      </w:pPr>
    </w:p>
    <w:p w:rsidR="00F5005C" w:rsidRDefault="00CC3CDC" w:rsidP="00F5005C">
      <w:pPr>
        <w:pStyle w:val="a0"/>
        <w:jc w:val="center"/>
        <w:rPr>
          <w:rFonts w:eastAsiaTheme="minorEastAsia"/>
          <w:lang w:eastAsia="zh-CN"/>
        </w:rPr>
      </w:pPr>
      <w:r>
        <w:rPr>
          <w:rFonts w:eastAsiaTheme="minorEastAsia"/>
          <w:noProof/>
          <w:lang w:eastAsia="zh-CN"/>
        </w:rPr>
        <w:lastRenderedPageBreak/>
        <w:drawing>
          <wp:inline distT="0" distB="0" distL="0" distR="0">
            <wp:extent cx="3764239" cy="2760442"/>
            <wp:effectExtent l="19050" t="0" r="7661"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l="1574" t="6032" r="5080" b="8413"/>
                    <a:stretch>
                      <a:fillRect/>
                    </a:stretch>
                  </pic:blipFill>
                  <pic:spPr bwMode="auto">
                    <a:xfrm>
                      <a:off x="0" y="0"/>
                      <a:ext cx="3768264" cy="2763393"/>
                    </a:xfrm>
                    <a:prstGeom prst="rect">
                      <a:avLst/>
                    </a:prstGeom>
                    <a:noFill/>
                    <a:ln w="9525">
                      <a:noFill/>
                      <a:miter lim="800000"/>
                      <a:headEnd/>
                      <a:tailEnd/>
                    </a:ln>
                  </pic:spPr>
                </pic:pic>
              </a:graphicData>
            </a:graphic>
          </wp:inline>
        </w:drawing>
      </w:r>
    </w:p>
    <w:p w:rsidR="00F5005C" w:rsidRDefault="00F5005C" w:rsidP="00F5005C">
      <w:pPr>
        <w:pStyle w:val="a0"/>
        <w:jc w:val="center"/>
        <w:rPr>
          <w:rFonts w:eastAsiaTheme="minorEastAsia"/>
          <w:lang w:eastAsia="zh-CN"/>
        </w:rPr>
      </w:pPr>
      <w:r>
        <w:rPr>
          <w:rFonts w:eastAsiaTheme="minorEastAsia"/>
          <w:lang w:eastAsia="zh-CN"/>
        </w:rPr>
        <w:t>F</w:t>
      </w:r>
      <w:r w:rsidR="008D23E7">
        <w:rPr>
          <w:rFonts w:eastAsiaTheme="minorEastAsia" w:hint="eastAsia"/>
          <w:lang w:eastAsia="zh-CN"/>
        </w:rPr>
        <w:t>ig</w:t>
      </w:r>
      <w:r w:rsidR="00EB6919">
        <w:rPr>
          <w:rFonts w:eastAsiaTheme="minorEastAsia" w:hint="eastAsia"/>
          <w:lang w:eastAsia="zh-CN"/>
        </w:rPr>
        <w:t xml:space="preserve">ure </w:t>
      </w:r>
      <w:r>
        <w:rPr>
          <w:rFonts w:eastAsiaTheme="minorEastAsia" w:hint="eastAsia"/>
          <w:lang w:eastAsia="zh-CN"/>
        </w:rPr>
        <w:t>1</w:t>
      </w:r>
      <w:r w:rsidR="00EB6919">
        <w:rPr>
          <w:rFonts w:eastAsiaTheme="minorEastAsia" w:hint="eastAsia"/>
          <w:lang w:eastAsia="zh-CN"/>
        </w:rPr>
        <w:t>:</w:t>
      </w:r>
      <w:r>
        <w:rPr>
          <w:rFonts w:eastAsiaTheme="minorEastAsia" w:hint="eastAsia"/>
          <w:lang w:eastAsia="zh-CN"/>
        </w:rPr>
        <w:t xml:space="preserve"> </w:t>
      </w:r>
      <w:r w:rsidR="00AE1691">
        <w:rPr>
          <w:rFonts w:eastAsiaTheme="minorEastAsia" w:hint="eastAsia"/>
          <w:lang w:eastAsia="zh-CN"/>
        </w:rPr>
        <w:t>P</w:t>
      </w:r>
      <w:r>
        <w:rPr>
          <w:rFonts w:eastAsiaTheme="minorEastAsia" w:hint="eastAsia"/>
          <w:lang w:eastAsia="zh-CN"/>
        </w:rPr>
        <w:t xml:space="preserve">erformance of </w:t>
      </w:r>
      <w:r w:rsidR="00F55190">
        <w:rPr>
          <w:rFonts w:eastAsiaTheme="minorEastAsia" w:hint="eastAsia"/>
          <w:szCs w:val="21"/>
          <w:lang w:eastAsia="zh-CN"/>
        </w:rPr>
        <w:t>Polar, TBCC, enhanced TBCC and LDPC</w:t>
      </w:r>
      <w:r>
        <w:rPr>
          <w:rFonts w:eastAsiaTheme="minorEastAsia" w:hint="eastAsia"/>
          <w:lang w:eastAsia="zh-CN"/>
        </w:rPr>
        <w:t xml:space="preserve"> K=40, R=1/6</w:t>
      </w:r>
    </w:p>
    <w:p w:rsidR="00F5005C" w:rsidRPr="00CF42B0" w:rsidRDefault="00F5005C" w:rsidP="00F5005C">
      <w:pPr>
        <w:pStyle w:val="a0"/>
        <w:jc w:val="center"/>
        <w:rPr>
          <w:rFonts w:eastAsiaTheme="minorEastAsia"/>
          <w:lang w:eastAsia="zh-CN"/>
        </w:rPr>
      </w:pPr>
      <w:r w:rsidRPr="00FC53C2">
        <w:rPr>
          <w:rFonts w:eastAsiaTheme="minorEastAsia" w:hint="eastAsia"/>
          <w:noProof/>
          <w:lang w:eastAsia="zh-CN"/>
        </w:rPr>
        <w:t xml:space="preserve"> </w:t>
      </w:r>
      <w:r w:rsidR="00CC3CDC">
        <w:rPr>
          <w:rFonts w:eastAsiaTheme="minorEastAsia" w:hint="eastAsia"/>
          <w:noProof/>
          <w:lang w:eastAsia="zh-CN"/>
        </w:rPr>
        <w:drawing>
          <wp:inline distT="0" distB="0" distL="0" distR="0">
            <wp:extent cx="3771823" cy="2741834"/>
            <wp:effectExtent l="19050" t="0" r="77"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1700" t="6667" r="4191" b="7778"/>
                    <a:stretch>
                      <a:fillRect/>
                    </a:stretch>
                  </pic:blipFill>
                  <pic:spPr bwMode="auto">
                    <a:xfrm>
                      <a:off x="0" y="0"/>
                      <a:ext cx="3771823" cy="2741834"/>
                    </a:xfrm>
                    <a:prstGeom prst="rect">
                      <a:avLst/>
                    </a:prstGeom>
                    <a:noFill/>
                    <a:ln w="9525">
                      <a:noFill/>
                      <a:miter lim="800000"/>
                      <a:headEnd/>
                      <a:tailEnd/>
                    </a:ln>
                  </pic:spPr>
                </pic:pic>
              </a:graphicData>
            </a:graphic>
          </wp:inline>
        </w:drawing>
      </w:r>
    </w:p>
    <w:p w:rsidR="00F5005C" w:rsidRDefault="00F5005C" w:rsidP="00F5005C">
      <w:pPr>
        <w:pStyle w:val="a0"/>
        <w:jc w:val="center"/>
        <w:rPr>
          <w:rFonts w:eastAsiaTheme="minorEastAsia"/>
          <w:lang w:eastAsia="zh-CN"/>
        </w:rPr>
      </w:pPr>
      <w:r>
        <w:rPr>
          <w:rFonts w:eastAsiaTheme="minorEastAsia"/>
          <w:lang w:eastAsia="zh-CN"/>
        </w:rPr>
        <w:t>F</w:t>
      </w:r>
      <w:r w:rsidR="008D23E7">
        <w:rPr>
          <w:rFonts w:eastAsiaTheme="minorEastAsia" w:hint="eastAsia"/>
          <w:lang w:eastAsia="zh-CN"/>
        </w:rPr>
        <w:t>ig</w:t>
      </w:r>
      <w:r w:rsidR="00EB6919">
        <w:rPr>
          <w:rFonts w:eastAsiaTheme="minorEastAsia" w:hint="eastAsia"/>
          <w:lang w:eastAsia="zh-CN"/>
        </w:rPr>
        <w:t>ure</w:t>
      </w:r>
      <w:r w:rsidR="008D23E7">
        <w:rPr>
          <w:rFonts w:eastAsiaTheme="minorEastAsia" w:hint="eastAsia"/>
          <w:lang w:eastAsia="zh-CN"/>
        </w:rPr>
        <w:t xml:space="preserve"> </w:t>
      </w:r>
      <w:r w:rsidR="00AE1691">
        <w:rPr>
          <w:rFonts w:eastAsiaTheme="minorEastAsia" w:hint="eastAsia"/>
          <w:lang w:eastAsia="zh-CN"/>
        </w:rPr>
        <w:t>2</w:t>
      </w:r>
      <w:r w:rsidR="00EB6919">
        <w:rPr>
          <w:rFonts w:eastAsiaTheme="minorEastAsia" w:hint="eastAsia"/>
          <w:lang w:eastAsia="zh-CN"/>
        </w:rPr>
        <w:t>:</w:t>
      </w:r>
      <w:r w:rsidR="00AE1691">
        <w:rPr>
          <w:rFonts w:eastAsiaTheme="minorEastAsia" w:hint="eastAsia"/>
          <w:lang w:eastAsia="zh-CN"/>
        </w:rPr>
        <w:t xml:space="preserve"> P</w:t>
      </w:r>
      <w:r>
        <w:rPr>
          <w:rFonts w:eastAsiaTheme="minorEastAsia" w:hint="eastAsia"/>
          <w:lang w:eastAsia="zh-CN"/>
        </w:rPr>
        <w:t xml:space="preserve">erformance of </w:t>
      </w:r>
      <w:r w:rsidR="00F55190">
        <w:rPr>
          <w:rFonts w:eastAsiaTheme="minorEastAsia" w:hint="eastAsia"/>
          <w:szCs w:val="21"/>
          <w:lang w:eastAsia="zh-CN"/>
        </w:rPr>
        <w:t>Polar, TBCC, enhanced TBCC and LDPC</w:t>
      </w:r>
      <w:r>
        <w:rPr>
          <w:rFonts w:eastAsiaTheme="minorEastAsia" w:hint="eastAsia"/>
          <w:lang w:eastAsia="zh-CN"/>
        </w:rPr>
        <w:t xml:space="preserve"> K=40, R=1/3</w:t>
      </w:r>
    </w:p>
    <w:p w:rsidR="00F5005C" w:rsidRPr="00CF42B0" w:rsidRDefault="00BD17C6" w:rsidP="00F5005C">
      <w:pPr>
        <w:pStyle w:val="a0"/>
        <w:jc w:val="center"/>
        <w:rPr>
          <w:rFonts w:eastAsiaTheme="minorEastAsia"/>
          <w:lang w:eastAsia="zh-CN"/>
        </w:rPr>
      </w:pPr>
      <w:r>
        <w:rPr>
          <w:rFonts w:eastAsiaTheme="minorEastAsia" w:hint="eastAsia"/>
          <w:noProof/>
          <w:lang w:eastAsia="zh-CN"/>
        </w:rPr>
        <w:drawing>
          <wp:inline distT="0" distB="0" distL="0" distR="0">
            <wp:extent cx="3784854" cy="2749852"/>
            <wp:effectExtent l="19050" t="0" r="6096"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srcRect l="1574" t="6508" r="3683" b="7460"/>
                    <a:stretch>
                      <a:fillRect/>
                    </a:stretch>
                  </pic:blipFill>
                  <pic:spPr bwMode="auto">
                    <a:xfrm>
                      <a:off x="0" y="0"/>
                      <a:ext cx="3788624" cy="2752591"/>
                    </a:xfrm>
                    <a:prstGeom prst="rect">
                      <a:avLst/>
                    </a:prstGeom>
                    <a:noFill/>
                    <a:ln w="9525">
                      <a:noFill/>
                      <a:miter lim="800000"/>
                      <a:headEnd/>
                      <a:tailEnd/>
                    </a:ln>
                  </pic:spPr>
                </pic:pic>
              </a:graphicData>
            </a:graphic>
          </wp:inline>
        </w:drawing>
      </w:r>
    </w:p>
    <w:p w:rsidR="00F5005C" w:rsidRDefault="00F5005C" w:rsidP="00F5005C">
      <w:pPr>
        <w:pStyle w:val="a0"/>
        <w:jc w:val="center"/>
        <w:rPr>
          <w:rFonts w:eastAsiaTheme="minorEastAsia"/>
          <w:lang w:eastAsia="zh-CN"/>
        </w:rPr>
      </w:pPr>
      <w:r>
        <w:rPr>
          <w:rFonts w:eastAsiaTheme="minorEastAsia"/>
          <w:lang w:eastAsia="zh-CN"/>
        </w:rPr>
        <w:t>F</w:t>
      </w:r>
      <w:r>
        <w:rPr>
          <w:rFonts w:eastAsiaTheme="minorEastAsia" w:hint="eastAsia"/>
          <w:lang w:eastAsia="zh-CN"/>
        </w:rPr>
        <w:t>ig</w:t>
      </w:r>
      <w:r w:rsidR="00EB6919">
        <w:rPr>
          <w:rFonts w:eastAsiaTheme="minorEastAsia" w:hint="eastAsia"/>
          <w:lang w:eastAsia="zh-CN"/>
        </w:rPr>
        <w:t xml:space="preserve">ure </w:t>
      </w:r>
      <w:r>
        <w:rPr>
          <w:rFonts w:eastAsiaTheme="minorEastAsia" w:hint="eastAsia"/>
          <w:lang w:eastAsia="zh-CN"/>
        </w:rPr>
        <w:t>3</w:t>
      </w:r>
      <w:r w:rsidR="00EB6919">
        <w:rPr>
          <w:rFonts w:eastAsiaTheme="minorEastAsia" w:hint="eastAsia"/>
          <w:lang w:eastAsia="zh-CN"/>
        </w:rPr>
        <w:t>:</w:t>
      </w:r>
      <w:r>
        <w:rPr>
          <w:rFonts w:eastAsiaTheme="minorEastAsia" w:hint="eastAsia"/>
          <w:lang w:eastAsia="zh-CN"/>
        </w:rPr>
        <w:t xml:space="preserve"> </w:t>
      </w:r>
      <w:r w:rsidR="00AE1691">
        <w:rPr>
          <w:rFonts w:eastAsiaTheme="minorEastAsia" w:hint="eastAsia"/>
          <w:lang w:eastAsia="zh-CN"/>
        </w:rPr>
        <w:t>P</w:t>
      </w:r>
      <w:r>
        <w:rPr>
          <w:rFonts w:eastAsiaTheme="minorEastAsia" w:hint="eastAsia"/>
          <w:lang w:eastAsia="zh-CN"/>
        </w:rPr>
        <w:t xml:space="preserve">erformance of </w:t>
      </w:r>
      <w:r w:rsidR="00F55190">
        <w:rPr>
          <w:rFonts w:eastAsiaTheme="minorEastAsia" w:hint="eastAsia"/>
          <w:szCs w:val="21"/>
          <w:lang w:eastAsia="zh-CN"/>
        </w:rPr>
        <w:t>Polar, TBCC, enhanced TBCC and LDPC</w:t>
      </w:r>
      <w:r>
        <w:rPr>
          <w:rFonts w:eastAsiaTheme="minorEastAsia" w:hint="eastAsia"/>
          <w:lang w:eastAsia="zh-CN"/>
        </w:rPr>
        <w:t xml:space="preserve"> K=80, R=1/6</w:t>
      </w:r>
    </w:p>
    <w:p w:rsidR="00F5005C" w:rsidRPr="00CF42B0" w:rsidRDefault="00BD17C6" w:rsidP="00F5005C">
      <w:pPr>
        <w:pStyle w:val="a0"/>
        <w:jc w:val="center"/>
        <w:rPr>
          <w:rFonts w:eastAsiaTheme="minorEastAsia"/>
          <w:lang w:eastAsia="zh-CN"/>
        </w:rPr>
      </w:pPr>
      <w:r>
        <w:rPr>
          <w:rFonts w:eastAsiaTheme="minorEastAsia" w:hint="eastAsia"/>
          <w:noProof/>
          <w:lang w:eastAsia="zh-CN"/>
        </w:rPr>
        <w:lastRenderedPageBreak/>
        <w:drawing>
          <wp:inline distT="0" distB="0" distL="0" distR="0">
            <wp:extent cx="3689756" cy="2692440"/>
            <wp:effectExtent l="19050" t="0" r="5944"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srcRect l="1702" t="7778" r="4445" b="6645"/>
                    <a:stretch>
                      <a:fillRect/>
                    </a:stretch>
                  </pic:blipFill>
                  <pic:spPr bwMode="auto">
                    <a:xfrm>
                      <a:off x="0" y="0"/>
                      <a:ext cx="3691272" cy="2693546"/>
                    </a:xfrm>
                    <a:prstGeom prst="rect">
                      <a:avLst/>
                    </a:prstGeom>
                    <a:noFill/>
                    <a:ln w="9525">
                      <a:noFill/>
                      <a:miter lim="800000"/>
                      <a:headEnd/>
                      <a:tailEnd/>
                    </a:ln>
                  </pic:spPr>
                </pic:pic>
              </a:graphicData>
            </a:graphic>
          </wp:inline>
        </w:drawing>
      </w:r>
    </w:p>
    <w:p w:rsidR="00F5005C" w:rsidRPr="00CF42B0" w:rsidRDefault="00F5005C" w:rsidP="00F5005C">
      <w:pPr>
        <w:pStyle w:val="a0"/>
        <w:jc w:val="center"/>
        <w:rPr>
          <w:rFonts w:eastAsiaTheme="minorEastAsia"/>
          <w:lang w:eastAsia="zh-CN"/>
        </w:rPr>
      </w:pPr>
      <w:r>
        <w:rPr>
          <w:rFonts w:eastAsiaTheme="minorEastAsia"/>
          <w:lang w:eastAsia="zh-CN"/>
        </w:rPr>
        <w:t>F</w:t>
      </w:r>
      <w:r>
        <w:rPr>
          <w:rFonts w:eastAsiaTheme="minorEastAsia" w:hint="eastAsia"/>
          <w:lang w:eastAsia="zh-CN"/>
        </w:rPr>
        <w:t>ig</w:t>
      </w:r>
      <w:r w:rsidR="00EB6919">
        <w:rPr>
          <w:rFonts w:eastAsiaTheme="minorEastAsia" w:hint="eastAsia"/>
          <w:lang w:eastAsia="zh-CN"/>
        </w:rPr>
        <w:t xml:space="preserve">ure </w:t>
      </w:r>
      <w:r>
        <w:rPr>
          <w:rFonts w:eastAsiaTheme="minorEastAsia" w:hint="eastAsia"/>
          <w:lang w:eastAsia="zh-CN"/>
        </w:rPr>
        <w:t>4</w:t>
      </w:r>
      <w:r w:rsidR="00EB6919">
        <w:rPr>
          <w:rFonts w:eastAsiaTheme="minorEastAsia" w:hint="eastAsia"/>
          <w:lang w:eastAsia="zh-CN"/>
        </w:rPr>
        <w:t>:</w:t>
      </w:r>
      <w:r>
        <w:rPr>
          <w:rFonts w:eastAsiaTheme="minorEastAsia" w:hint="eastAsia"/>
          <w:lang w:eastAsia="zh-CN"/>
        </w:rPr>
        <w:t xml:space="preserve"> </w:t>
      </w:r>
      <w:r w:rsidR="00AE1691">
        <w:rPr>
          <w:rFonts w:eastAsiaTheme="minorEastAsia" w:hint="eastAsia"/>
          <w:lang w:eastAsia="zh-CN"/>
        </w:rPr>
        <w:t>P</w:t>
      </w:r>
      <w:r>
        <w:rPr>
          <w:rFonts w:eastAsiaTheme="minorEastAsia" w:hint="eastAsia"/>
          <w:lang w:eastAsia="zh-CN"/>
        </w:rPr>
        <w:t xml:space="preserve">erformance of </w:t>
      </w:r>
      <w:r w:rsidR="00F55190">
        <w:rPr>
          <w:rFonts w:eastAsiaTheme="minorEastAsia" w:hint="eastAsia"/>
          <w:szCs w:val="21"/>
          <w:lang w:eastAsia="zh-CN"/>
        </w:rPr>
        <w:t>Polar, TBCC, enhanced TBCC and LDPC</w:t>
      </w:r>
      <w:r>
        <w:rPr>
          <w:rFonts w:eastAsiaTheme="minorEastAsia" w:hint="eastAsia"/>
          <w:lang w:eastAsia="zh-CN"/>
        </w:rPr>
        <w:t xml:space="preserve"> K=80, R=1/3</w:t>
      </w:r>
    </w:p>
    <w:p w:rsidR="00BF13C2" w:rsidRDefault="00F5005C" w:rsidP="00F5005C">
      <w:pPr>
        <w:pStyle w:val="a0"/>
        <w:rPr>
          <w:rFonts w:eastAsiaTheme="minorEastAsia"/>
          <w:lang w:eastAsia="zh-CN"/>
        </w:rPr>
      </w:pPr>
      <w:r>
        <w:rPr>
          <w:rFonts w:eastAsiaTheme="minorEastAsia" w:hint="eastAsia"/>
          <w:lang w:eastAsia="zh-CN"/>
        </w:rPr>
        <w:t>Fig</w:t>
      </w:r>
      <w:r w:rsidR="00EB6919">
        <w:rPr>
          <w:rFonts w:eastAsiaTheme="minorEastAsia" w:hint="eastAsia"/>
          <w:lang w:eastAsia="zh-CN"/>
        </w:rPr>
        <w:t>ure</w:t>
      </w:r>
      <w:r>
        <w:rPr>
          <w:rFonts w:eastAsiaTheme="minorEastAsia" w:hint="eastAsia"/>
          <w:lang w:eastAsia="zh-CN"/>
        </w:rPr>
        <w:t xml:space="preserve"> 1 shows that </w:t>
      </w:r>
      <w:r w:rsidR="00BF13C2">
        <w:rPr>
          <w:rFonts w:eastAsiaTheme="minorEastAsia" w:hint="eastAsia"/>
          <w:lang w:eastAsia="zh-CN"/>
        </w:rPr>
        <w:t>polar code has the best performance for K=40,</w:t>
      </w:r>
      <w:r w:rsidR="00A23EF6">
        <w:rPr>
          <w:rFonts w:eastAsiaTheme="minorEastAsia" w:hint="eastAsia"/>
          <w:lang w:eastAsia="zh-CN"/>
        </w:rPr>
        <w:t xml:space="preserve"> R=1/6. eTBCC achieves about 0.5</w:t>
      </w:r>
      <w:r w:rsidR="00BF13C2">
        <w:rPr>
          <w:rFonts w:eastAsiaTheme="minorEastAsia" w:hint="eastAsia"/>
          <w:lang w:eastAsia="zh-CN"/>
        </w:rPr>
        <w:t xml:space="preserve">dB gain </w:t>
      </w:r>
      <w:r>
        <w:rPr>
          <w:rFonts w:eastAsiaTheme="minorEastAsia" w:hint="eastAsia"/>
          <w:lang w:eastAsia="zh-CN"/>
        </w:rPr>
        <w:t>comp</w:t>
      </w:r>
      <w:r w:rsidR="00BF13C2">
        <w:rPr>
          <w:rFonts w:eastAsiaTheme="minorEastAsia" w:hint="eastAsia"/>
          <w:lang w:eastAsia="zh-CN"/>
        </w:rPr>
        <w:t>aring with TBCC. LDPC has similar performance with</w:t>
      </w:r>
      <w:r w:rsidR="008C00D8">
        <w:rPr>
          <w:rFonts w:eastAsiaTheme="minorEastAsia" w:hint="eastAsia"/>
          <w:lang w:eastAsia="zh-CN"/>
        </w:rPr>
        <w:t xml:space="preserve"> TBCC</w:t>
      </w:r>
      <w:r w:rsidR="00AE1691">
        <w:rPr>
          <w:rFonts w:eastAsiaTheme="minorEastAsia" w:hint="eastAsia"/>
          <w:lang w:eastAsia="zh-CN"/>
        </w:rPr>
        <w:t xml:space="preserve"> at BLER=0.01</w:t>
      </w:r>
      <w:r w:rsidR="00823A09">
        <w:rPr>
          <w:rFonts w:eastAsiaTheme="minorEastAsia" w:hint="eastAsia"/>
          <w:lang w:eastAsia="zh-CN"/>
        </w:rPr>
        <w:t xml:space="preserve"> but worse in lower SNR</w:t>
      </w:r>
      <w:r w:rsidR="008C00D8">
        <w:rPr>
          <w:rFonts w:eastAsiaTheme="minorEastAsia" w:hint="eastAsia"/>
          <w:lang w:eastAsia="zh-CN"/>
        </w:rPr>
        <w:t xml:space="preserve">. </w:t>
      </w:r>
    </w:p>
    <w:p w:rsidR="008C00D8" w:rsidRDefault="008C00D8" w:rsidP="00F5005C">
      <w:pPr>
        <w:pStyle w:val="a0"/>
        <w:rPr>
          <w:rFonts w:eastAsiaTheme="minorEastAsia"/>
          <w:lang w:eastAsia="zh-CN"/>
        </w:rPr>
      </w:pPr>
      <w:r>
        <w:rPr>
          <w:rFonts w:eastAsiaTheme="minorEastAsia"/>
          <w:lang w:eastAsia="zh-CN"/>
        </w:rPr>
        <w:t>F</w:t>
      </w:r>
      <w:r>
        <w:rPr>
          <w:rFonts w:eastAsiaTheme="minorEastAsia" w:hint="eastAsia"/>
          <w:lang w:eastAsia="zh-CN"/>
        </w:rPr>
        <w:t xml:space="preserve">or the case of K=40, R=1/3 </w:t>
      </w:r>
      <w:r w:rsidR="00AE1691">
        <w:rPr>
          <w:rFonts w:eastAsiaTheme="minorEastAsia" w:hint="eastAsia"/>
          <w:lang w:eastAsia="zh-CN"/>
        </w:rPr>
        <w:t xml:space="preserve">in </w:t>
      </w:r>
      <w:r>
        <w:rPr>
          <w:rFonts w:eastAsiaTheme="minorEastAsia" w:hint="eastAsia"/>
          <w:lang w:eastAsia="zh-CN"/>
        </w:rPr>
        <w:t>fig</w:t>
      </w:r>
      <w:r w:rsidR="00EB6919">
        <w:rPr>
          <w:rFonts w:eastAsiaTheme="minorEastAsia" w:hint="eastAsia"/>
          <w:lang w:eastAsia="zh-CN"/>
        </w:rPr>
        <w:t>ure</w:t>
      </w:r>
      <w:r>
        <w:rPr>
          <w:rFonts w:eastAsiaTheme="minorEastAsia" w:hint="eastAsia"/>
          <w:lang w:eastAsia="zh-CN"/>
        </w:rPr>
        <w:t xml:space="preserve"> 2, eTBCC and Polar </w:t>
      </w:r>
      <w:r w:rsidR="00A23EF6">
        <w:rPr>
          <w:rFonts w:eastAsiaTheme="minorEastAsia" w:hint="eastAsia"/>
          <w:lang w:eastAsia="zh-CN"/>
        </w:rPr>
        <w:t xml:space="preserve">have the </w:t>
      </w:r>
      <w:r w:rsidR="00735C84">
        <w:rPr>
          <w:rFonts w:eastAsiaTheme="minorEastAsia" w:hint="eastAsia"/>
          <w:lang w:eastAsia="zh-CN"/>
        </w:rPr>
        <w:t xml:space="preserve">similar </w:t>
      </w:r>
      <w:r w:rsidR="00A23EF6">
        <w:rPr>
          <w:rFonts w:eastAsiaTheme="minorEastAsia" w:hint="eastAsia"/>
          <w:lang w:eastAsia="zh-CN"/>
        </w:rPr>
        <w:t>performance</w:t>
      </w:r>
      <w:r>
        <w:rPr>
          <w:rFonts w:eastAsiaTheme="minorEastAsia" w:hint="eastAsia"/>
          <w:lang w:eastAsia="zh-CN"/>
        </w:rPr>
        <w:t xml:space="preserve">. </w:t>
      </w:r>
      <w:r w:rsidR="00A23EF6">
        <w:rPr>
          <w:rFonts w:eastAsiaTheme="minorEastAsia"/>
          <w:lang w:eastAsia="zh-CN"/>
        </w:rPr>
        <w:t>T</w:t>
      </w:r>
      <w:r w:rsidR="00A23EF6">
        <w:rPr>
          <w:rFonts w:eastAsiaTheme="minorEastAsia" w:hint="eastAsia"/>
          <w:lang w:eastAsia="zh-CN"/>
        </w:rPr>
        <w:t xml:space="preserve">he gap between eTBCC and TBCC code </w:t>
      </w:r>
      <w:r w:rsidR="00317AE9">
        <w:rPr>
          <w:rFonts w:eastAsiaTheme="minorEastAsia"/>
          <w:lang w:eastAsia="zh-CN"/>
        </w:rPr>
        <w:t xml:space="preserve">is </w:t>
      </w:r>
      <w:r w:rsidR="00A23EF6">
        <w:rPr>
          <w:rFonts w:eastAsiaTheme="minorEastAsia" w:hint="eastAsia"/>
          <w:lang w:eastAsia="zh-CN"/>
        </w:rPr>
        <w:t xml:space="preserve">about 0.5dB. </w:t>
      </w:r>
      <w:r w:rsidR="00317AE9">
        <w:rPr>
          <w:rFonts w:eastAsiaTheme="minorEastAsia"/>
          <w:lang w:eastAsia="zh-CN"/>
        </w:rPr>
        <w:t xml:space="preserve"> </w:t>
      </w:r>
      <w:r w:rsidR="00A23EF6">
        <w:rPr>
          <w:rFonts w:eastAsiaTheme="minorEastAsia" w:hint="eastAsia"/>
          <w:lang w:eastAsia="zh-CN"/>
        </w:rPr>
        <w:t>LDPC has the worst performance</w:t>
      </w:r>
      <w:r w:rsidR="00317AE9">
        <w:rPr>
          <w:rFonts w:eastAsiaTheme="minorEastAsia"/>
          <w:lang w:eastAsia="zh-CN"/>
        </w:rPr>
        <w:t xml:space="preserve"> as expected</w:t>
      </w:r>
      <w:r w:rsidR="00A23EF6">
        <w:rPr>
          <w:rFonts w:eastAsiaTheme="minorEastAsia" w:hint="eastAsia"/>
          <w:lang w:eastAsia="zh-CN"/>
        </w:rPr>
        <w:t xml:space="preserve"> because of the short block size. </w:t>
      </w:r>
    </w:p>
    <w:p w:rsidR="00335ED8" w:rsidRDefault="00335ED8" w:rsidP="00F5005C">
      <w:pPr>
        <w:pStyle w:val="a0"/>
        <w:rPr>
          <w:rFonts w:eastAsiaTheme="minorEastAsia"/>
          <w:lang w:eastAsia="zh-CN"/>
        </w:rPr>
      </w:pPr>
      <w:r>
        <w:rPr>
          <w:rFonts w:eastAsiaTheme="minorEastAsia" w:hint="eastAsia"/>
          <w:lang w:eastAsia="zh-CN"/>
        </w:rPr>
        <w:t>For larger information block size</w:t>
      </w:r>
      <w:r w:rsidR="00550833">
        <w:rPr>
          <w:rFonts w:eastAsiaTheme="minorEastAsia" w:hint="eastAsia"/>
          <w:lang w:eastAsia="zh-CN"/>
        </w:rPr>
        <w:t xml:space="preserve"> (K=80)</w:t>
      </w:r>
      <w:r>
        <w:rPr>
          <w:rFonts w:eastAsiaTheme="minorEastAsia" w:hint="eastAsia"/>
          <w:lang w:eastAsia="zh-CN"/>
        </w:rPr>
        <w:t xml:space="preserve"> in Fig 3 and 4, polar code </w:t>
      </w:r>
      <w:r w:rsidR="00823A09">
        <w:rPr>
          <w:rFonts w:eastAsiaTheme="minorEastAsia" w:hint="eastAsia"/>
          <w:lang w:eastAsia="zh-CN"/>
        </w:rPr>
        <w:t>outperforms</w:t>
      </w:r>
      <w:r w:rsidR="00B9459B">
        <w:rPr>
          <w:rFonts w:eastAsiaTheme="minorEastAsia" w:hint="eastAsia"/>
          <w:lang w:eastAsia="zh-CN"/>
        </w:rPr>
        <w:t xml:space="preserve"> </w:t>
      </w:r>
      <w:r w:rsidR="00823A09">
        <w:rPr>
          <w:rFonts w:eastAsiaTheme="minorEastAsia" w:hint="eastAsia"/>
          <w:lang w:eastAsia="zh-CN"/>
        </w:rPr>
        <w:t xml:space="preserve">the </w:t>
      </w:r>
      <w:r w:rsidR="00B9459B">
        <w:rPr>
          <w:rFonts w:eastAsiaTheme="minorEastAsia" w:hint="eastAsia"/>
          <w:lang w:eastAsia="zh-CN"/>
        </w:rPr>
        <w:t>other</w:t>
      </w:r>
      <w:r w:rsidR="00A23EF6">
        <w:rPr>
          <w:rFonts w:eastAsiaTheme="minorEastAsia" w:hint="eastAsia"/>
          <w:lang w:eastAsia="zh-CN"/>
        </w:rPr>
        <w:t xml:space="preserve"> coding </w:t>
      </w:r>
      <w:r w:rsidR="008D23E7">
        <w:rPr>
          <w:rFonts w:eastAsiaTheme="minorEastAsia" w:hint="eastAsia"/>
          <w:lang w:eastAsia="zh-CN"/>
        </w:rPr>
        <w:t>ca</w:t>
      </w:r>
      <w:r w:rsidR="00823A09">
        <w:rPr>
          <w:rFonts w:eastAsiaTheme="minorEastAsia" w:hint="eastAsia"/>
          <w:lang w:eastAsia="zh-CN"/>
        </w:rPr>
        <w:t>n</w:t>
      </w:r>
      <w:r w:rsidR="008D23E7">
        <w:rPr>
          <w:rFonts w:eastAsiaTheme="minorEastAsia" w:hint="eastAsia"/>
          <w:lang w:eastAsia="zh-CN"/>
        </w:rPr>
        <w:t>didates</w:t>
      </w:r>
      <w:r w:rsidR="00B9459B">
        <w:rPr>
          <w:rFonts w:eastAsiaTheme="minorEastAsia" w:hint="eastAsia"/>
          <w:lang w:eastAsia="zh-CN"/>
        </w:rPr>
        <w:t xml:space="preserve"> especially at larger block size and lower rate</w:t>
      </w:r>
      <w:r w:rsidR="00550833">
        <w:rPr>
          <w:rFonts w:eastAsiaTheme="minorEastAsia" w:hint="eastAsia"/>
          <w:lang w:eastAsia="zh-CN"/>
        </w:rPr>
        <w:t xml:space="preserve">. </w:t>
      </w:r>
      <w:r w:rsidR="00B9459B">
        <w:rPr>
          <w:rFonts w:eastAsiaTheme="minorEastAsia" w:hint="eastAsia"/>
          <w:lang w:eastAsia="zh-CN"/>
        </w:rPr>
        <w:t xml:space="preserve">Comparing with TBCC, eTBCC has a stable coding gain of 0.5dB at BLER=0.01. </w:t>
      </w:r>
      <w:r w:rsidR="00550833">
        <w:rPr>
          <w:rFonts w:eastAsiaTheme="minorEastAsia" w:hint="eastAsia"/>
          <w:lang w:eastAsia="zh-CN"/>
        </w:rPr>
        <w:t xml:space="preserve">As the information block size </w:t>
      </w:r>
      <w:r w:rsidR="00317AE9">
        <w:rPr>
          <w:rFonts w:eastAsiaTheme="minorEastAsia"/>
          <w:lang w:eastAsia="zh-CN"/>
        </w:rPr>
        <w:t>increases</w:t>
      </w:r>
      <w:r w:rsidR="00550833">
        <w:rPr>
          <w:rFonts w:eastAsiaTheme="minorEastAsia" w:hint="eastAsia"/>
          <w:lang w:eastAsia="zh-CN"/>
        </w:rPr>
        <w:t xml:space="preserve">, the </w:t>
      </w:r>
      <w:r w:rsidR="00B9459B">
        <w:rPr>
          <w:rFonts w:eastAsiaTheme="minorEastAsia" w:hint="eastAsia"/>
          <w:lang w:eastAsia="zh-CN"/>
        </w:rPr>
        <w:t xml:space="preserve">performance of </w:t>
      </w:r>
      <w:r w:rsidR="00317AE9">
        <w:rPr>
          <w:rFonts w:eastAsiaTheme="minorEastAsia"/>
          <w:lang w:eastAsia="zh-CN"/>
        </w:rPr>
        <w:t xml:space="preserve">both </w:t>
      </w:r>
      <w:r w:rsidR="00B9459B">
        <w:rPr>
          <w:rFonts w:eastAsiaTheme="minorEastAsia" w:hint="eastAsia"/>
          <w:lang w:eastAsia="zh-CN"/>
        </w:rPr>
        <w:t>polar and LDPC code</w:t>
      </w:r>
      <w:r w:rsidR="00735C84">
        <w:rPr>
          <w:rFonts w:eastAsiaTheme="minorEastAsia" w:hint="eastAsia"/>
          <w:lang w:eastAsia="zh-CN"/>
        </w:rPr>
        <w:t>s</w:t>
      </w:r>
      <w:r w:rsidR="00550833">
        <w:rPr>
          <w:rFonts w:eastAsiaTheme="minorEastAsia" w:hint="eastAsia"/>
          <w:lang w:eastAsia="zh-CN"/>
        </w:rPr>
        <w:t xml:space="preserve"> improve</w:t>
      </w:r>
      <w:r w:rsidR="00317AE9">
        <w:rPr>
          <w:rFonts w:eastAsiaTheme="minorEastAsia"/>
          <w:lang w:eastAsia="zh-CN"/>
        </w:rPr>
        <w:t xml:space="preserve"> and</w:t>
      </w:r>
      <w:r w:rsidR="00550833">
        <w:rPr>
          <w:rFonts w:eastAsiaTheme="minorEastAsia" w:hint="eastAsia"/>
          <w:lang w:eastAsia="zh-CN"/>
        </w:rPr>
        <w:t xml:space="preserve"> more than</w:t>
      </w:r>
      <w:r w:rsidR="00317AE9">
        <w:rPr>
          <w:rFonts w:eastAsiaTheme="minorEastAsia"/>
          <w:lang w:eastAsia="zh-CN"/>
        </w:rPr>
        <w:t xml:space="preserve"> that of</w:t>
      </w:r>
      <w:r w:rsidR="00550833">
        <w:rPr>
          <w:rFonts w:eastAsiaTheme="minorEastAsia" w:hint="eastAsia"/>
          <w:lang w:eastAsia="zh-CN"/>
        </w:rPr>
        <w:t xml:space="preserve"> TBCC</w:t>
      </w:r>
      <w:r w:rsidR="00B9459B">
        <w:rPr>
          <w:rFonts w:eastAsiaTheme="minorEastAsia" w:hint="eastAsia"/>
          <w:lang w:eastAsia="zh-CN"/>
        </w:rPr>
        <w:t xml:space="preserve"> and eTBCC</w:t>
      </w:r>
      <w:r w:rsidR="00550833">
        <w:rPr>
          <w:rFonts w:eastAsiaTheme="minorEastAsia" w:hint="eastAsia"/>
          <w:lang w:eastAsia="zh-CN"/>
        </w:rPr>
        <w:t>.</w:t>
      </w:r>
      <w:r w:rsidR="00B9459B">
        <w:rPr>
          <w:rFonts w:eastAsiaTheme="minorEastAsia" w:hint="eastAsia"/>
          <w:lang w:eastAsia="zh-CN"/>
        </w:rPr>
        <w:t xml:space="preserve"> </w:t>
      </w:r>
      <w:r w:rsidR="00317AE9">
        <w:rPr>
          <w:rFonts w:eastAsiaTheme="minorEastAsia"/>
          <w:lang w:eastAsia="zh-CN"/>
        </w:rPr>
        <w:t xml:space="preserve"> </w:t>
      </w:r>
      <w:r w:rsidR="00433A63">
        <w:rPr>
          <w:rFonts w:eastAsiaTheme="minorEastAsia" w:hint="eastAsia"/>
          <w:lang w:eastAsia="zh-CN"/>
        </w:rPr>
        <w:t xml:space="preserve">LDPC </w:t>
      </w:r>
      <w:r w:rsidR="00317AE9">
        <w:rPr>
          <w:rFonts w:eastAsiaTheme="minorEastAsia"/>
          <w:lang w:eastAsia="zh-CN"/>
        </w:rPr>
        <w:t>has</w:t>
      </w:r>
      <w:r w:rsidR="00433A63">
        <w:rPr>
          <w:rFonts w:eastAsiaTheme="minorEastAsia" w:hint="eastAsia"/>
          <w:lang w:eastAsia="zh-CN"/>
        </w:rPr>
        <w:t xml:space="preserve"> slightly better </w:t>
      </w:r>
      <w:r w:rsidR="00317AE9">
        <w:rPr>
          <w:rFonts w:eastAsiaTheme="minorEastAsia"/>
          <w:lang w:eastAsia="zh-CN"/>
        </w:rPr>
        <w:t xml:space="preserve">performance </w:t>
      </w:r>
      <w:r w:rsidR="00433A63">
        <w:rPr>
          <w:rFonts w:eastAsiaTheme="minorEastAsia" w:hint="eastAsia"/>
          <w:lang w:eastAsia="zh-CN"/>
        </w:rPr>
        <w:t>than</w:t>
      </w:r>
      <w:r w:rsidR="00317AE9">
        <w:rPr>
          <w:rFonts w:eastAsiaTheme="minorEastAsia"/>
          <w:lang w:eastAsia="zh-CN"/>
        </w:rPr>
        <w:t xml:space="preserve"> that of</w:t>
      </w:r>
      <w:r w:rsidR="00433A63">
        <w:rPr>
          <w:rFonts w:eastAsiaTheme="minorEastAsia" w:hint="eastAsia"/>
          <w:lang w:eastAsia="zh-CN"/>
        </w:rPr>
        <w:t xml:space="preserve"> TBCC at K=80, R=1/3</w:t>
      </w:r>
      <w:r w:rsidR="00823A09">
        <w:rPr>
          <w:rFonts w:eastAsiaTheme="minorEastAsia" w:hint="eastAsia"/>
          <w:lang w:eastAsia="zh-CN"/>
        </w:rPr>
        <w:t xml:space="preserve"> and outperforms eTBCC at K=80, R=1/6</w:t>
      </w:r>
      <w:r w:rsidR="00433A63">
        <w:rPr>
          <w:rFonts w:eastAsiaTheme="minorEastAsia" w:hint="eastAsia"/>
          <w:lang w:eastAsia="zh-CN"/>
        </w:rPr>
        <w:t xml:space="preserve">. </w:t>
      </w:r>
    </w:p>
    <w:p w:rsidR="00DA0861" w:rsidRPr="00DA0861" w:rsidRDefault="00DA0861" w:rsidP="00F5005C">
      <w:pPr>
        <w:pStyle w:val="a0"/>
        <w:rPr>
          <w:rFonts w:eastAsiaTheme="minorEastAsia"/>
          <w:b/>
          <w:i/>
          <w:lang w:eastAsia="zh-CN"/>
        </w:rPr>
      </w:pPr>
      <w:r w:rsidRPr="00DA0861">
        <w:rPr>
          <w:rFonts w:eastAsiaTheme="minorEastAsia" w:hint="eastAsia"/>
          <w:b/>
          <w:i/>
          <w:lang w:eastAsia="zh-CN"/>
        </w:rPr>
        <w:t xml:space="preserve">Observation 1: Polar code performs better than </w:t>
      </w:r>
      <w:r w:rsidR="00B9459B">
        <w:rPr>
          <w:rFonts w:eastAsiaTheme="minorEastAsia" w:hint="eastAsia"/>
          <w:b/>
          <w:i/>
          <w:lang w:eastAsia="zh-CN"/>
        </w:rPr>
        <w:t xml:space="preserve">eTBCC, </w:t>
      </w:r>
      <w:r w:rsidRPr="00DA0861">
        <w:rPr>
          <w:rFonts w:eastAsiaTheme="minorEastAsia" w:hint="eastAsia"/>
          <w:b/>
          <w:i/>
          <w:lang w:eastAsia="zh-CN"/>
        </w:rPr>
        <w:t xml:space="preserve">TBCC </w:t>
      </w:r>
      <w:r w:rsidR="00B9459B">
        <w:rPr>
          <w:rFonts w:eastAsiaTheme="minorEastAsia" w:hint="eastAsia"/>
          <w:b/>
          <w:i/>
          <w:lang w:eastAsia="zh-CN"/>
        </w:rPr>
        <w:t xml:space="preserve">and LDPC </w:t>
      </w:r>
      <w:r w:rsidRPr="00DA0861">
        <w:rPr>
          <w:rFonts w:eastAsiaTheme="minorEastAsia" w:hint="eastAsia"/>
          <w:b/>
          <w:i/>
          <w:lang w:eastAsia="zh-CN"/>
        </w:rPr>
        <w:t xml:space="preserve">on </w:t>
      </w:r>
      <w:r w:rsidR="00653457">
        <w:rPr>
          <w:rFonts w:eastAsiaTheme="minorEastAsia" w:hint="eastAsia"/>
          <w:b/>
          <w:i/>
          <w:lang w:eastAsia="zh-CN"/>
        </w:rPr>
        <w:t>NR-</w:t>
      </w:r>
      <w:r w:rsidRPr="00DA0861">
        <w:rPr>
          <w:rFonts w:eastAsiaTheme="minorEastAsia" w:hint="eastAsia"/>
          <w:b/>
          <w:i/>
          <w:lang w:eastAsia="zh-CN"/>
        </w:rPr>
        <w:t xml:space="preserve">PBCH. </w:t>
      </w:r>
    </w:p>
    <w:p w:rsidR="00F5005C" w:rsidRPr="007C0657" w:rsidRDefault="00DA0861" w:rsidP="002056E4">
      <w:pPr>
        <w:pStyle w:val="a0"/>
        <w:rPr>
          <w:rFonts w:eastAsiaTheme="minorEastAsia"/>
          <w:lang w:eastAsia="zh-CN"/>
        </w:rPr>
      </w:pPr>
      <w:r w:rsidRPr="00DA0861">
        <w:rPr>
          <w:rFonts w:eastAsiaTheme="minorEastAsia" w:hint="eastAsia"/>
          <w:b/>
          <w:i/>
          <w:lang w:eastAsia="zh-CN"/>
        </w:rPr>
        <w:t xml:space="preserve">Proposal 1: Polar code </w:t>
      </w:r>
      <w:r w:rsidR="00364072">
        <w:rPr>
          <w:rFonts w:eastAsiaTheme="minorEastAsia" w:hint="eastAsia"/>
          <w:b/>
          <w:i/>
          <w:lang w:eastAsia="zh-CN"/>
        </w:rPr>
        <w:t>should be</w:t>
      </w:r>
      <w:r w:rsidR="00364072" w:rsidRPr="00DA0861">
        <w:rPr>
          <w:rFonts w:eastAsiaTheme="minorEastAsia" w:hint="eastAsia"/>
          <w:b/>
          <w:i/>
          <w:lang w:eastAsia="zh-CN"/>
        </w:rPr>
        <w:t xml:space="preserve"> </w:t>
      </w:r>
      <w:r w:rsidRPr="00DA0861">
        <w:rPr>
          <w:rFonts w:eastAsiaTheme="minorEastAsia" w:hint="eastAsia"/>
          <w:b/>
          <w:i/>
          <w:lang w:eastAsia="zh-CN"/>
        </w:rPr>
        <w:t xml:space="preserve">used for </w:t>
      </w:r>
      <w:r w:rsidR="00653457">
        <w:rPr>
          <w:rFonts w:eastAsiaTheme="minorEastAsia" w:hint="eastAsia"/>
          <w:b/>
          <w:i/>
          <w:lang w:eastAsia="zh-CN"/>
        </w:rPr>
        <w:t>NR-</w:t>
      </w:r>
      <w:r w:rsidRPr="00DA0861">
        <w:rPr>
          <w:rFonts w:eastAsiaTheme="minorEastAsia" w:hint="eastAsia"/>
          <w:b/>
          <w:i/>
          <w:lang w:eastAsia="zh-CN"/>
        </w:rPr>
        <w:t xml:space="preserve">PBCH. </w:t>
      </w:r>
    </w:p>
    <w:p w:rsidR="0006753F"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10B5A" w:rsidRDefault="00BE0DE0" w:rsidP="001853F6">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DB1031" w:rsidRPr="00DA0861" w:rsidRDefault="00DB1031" w:rsidP="00DB1031">
      <w:pPr>
        <w:pStyle w:val="a0"/>
        <w:rPr>
          <w:rFonts w:eastAsiaTheme="minorEastAsia"/>
          <w:b/>
          <w:i/>
          <w:lang w:eastAsia="zh-CN"/>
        </w:rPr>
      </w:pPr>
      <w:r w:rsidRPr="00DA0861">
        <w:rPr>
          <w:rFonts w:eastAsiaTheme="minorEastAsia" w:hint="eastAsia"/>
          <w:b/>
          <w:i/>
          <w:lang w:eastAsia="zh-CN"/>
        </w:rPr>
        <w:t xml:space="preserve">Observation 1: Polar code performs better than </w:t>
      </w:r>
      <w:r>
        <w:rPr>
          <w:rFonts w:eastAsiaTheme="minorEastAsia" w:hint="eastAsia"/>
          <w:b/>
          <w:i/>
          <w:lang w:eastAsia="zh-CN"/>
        </w:rPr>
        <w:t xml:space="preserve">eTBCC, </w:t>
      </w:r>
      <w:r w:rsidRPr="00DA0861">
        <w:rPr>
          <w:rFonts w:eastAsiaTheme="minorEastAsia" w:hint="eastAsia"/>
          <w:b/>
          <w:i/>
          <w:lang w:eastAsia="zh-CN"/>
        </w:rPr>
        <w:t xml:space="preserve">TBCC </w:t>
      </w:r>
      <w:r>
        <w:rPr>
          <w:rFonts w:eastAsiaTheme="minorEastAsia" w:hint="eastAsia"/>
          <w:b/>
          <w:i/>
          <w:lang w:eastAsia="zh-CN"/>
        </w:rPr>
        <w:t xml:space="preserve">and LDPC </w:t>
      </w:r>
      <w:r w:rsidRPr="00DA0861">
        <w:rPr>
          <w:rFonts w:eastAsiaTheme="minorEastAsia" w:hint="eastAsia"/>
          <w:b/>
          <w:i/>
          <w:lang w:eastAsia="zh-CN"/>
        </w:rPr>
        <w:t xml:space="preserve">on </w:t>
      </w:r>
      <w:r w:rsidR="00653457">
        <w:rPr>
          <w:rFonts w:eastAsiaTheme="minorEastAsia" w:hint="eastAsia"/>
          <w:b/>
          <w:i/>
          <w:lang w:eastAsia="zh-CN"/>
        </w:rPr>
        <w:t>NR-</w:t>
      </w:r>
      <w:r w:rsidRPr="00DA0861">
        <w:rPr>
          <w:rFonts w:eastAsiaTheme="minorEastAsia" w:hint="eastAsia"/>
          <w:b/>
          <w:i/>
          <w:lang w:eastAsia="zh-CN"/>
        </w:rPr>
        <w:t xml:space="preserve">PBCH. </w:t>
      </w:r>
    </w:p>
    <w:p w:rsidR="00DA0861" w:rsidRPr="00DA0861" w:rsidRDefault="00DA0861" w:rsidP="00DA0861">
      <w:pPr>
        <w:pStyle w:val="a0"/>
        <w:rPr>
          <w:rFonts w:eastAsia="宋体"/>
          <w:szCs w:val="20"/>
          <w:lang w:eastAsia="zh-CN"/>
        </w:rPr>
      </w:pPr>
      <w:r w:rsidRPr="00DA0861">
        <w:rPr>
          <w:rFonts w:eastAsiaTheme="minorEastAsia" w:hint="eastAsia"/>
          <w:b/>
          <w:i/>
          <w:lang w:eastAsia="zh-CN"/>
        </w:rPr>
        <w:t>Proposal 1:</w:t>
      </w:r>
      <w:r w:rsidR="00781C84" w:rsidRPr="00781C84">
        <w:rPr>
          <w:rFonts w:eastAsiaTheme="minorEastAsia" w:hint="eastAsia"/>
          <w:b/>
          <w:i/>
          <w:lang w:eastAsia="zh-CN"/>
        </w:rPr>
        <w:t xml:space="preserve"> </w:t>
      </w:r>
      <w:r w:rsidR="00781C84" w:rsidRPr="00DA0861">
        <w:rPr>
          <w:rFonts w:eastAsiaTheme="minorEastAsia" w:hint="eastAsia"/>
          <w:b/>
          <w:i/>
          <w:lang w:eastAsia="zh-CN"/>
        </w:rPr>
        <w:t xml:space="preserve">Polar code </w:t>
      </w:r>
      <w:r w:rsidR="00781C84">
        <w:rPr>
          <w:rFonts w:eastAsiaTheme="minorEastAsia" w:hint="eastAsia"/>
          <w:b/>
          <w:i/>
          <w:lang w:eastAsia="zh-CN"/>
        </w:rPr>
        <w:t>should be</w:t>
      </w:r>
      <w:r w:rsidR="00781C84" w:rsidRPr="00DA0861">
        <w:rPr>
          <w:rFonts w:eastAsiaTheme="minorEastAsia" w:hint="eastAsia"/>
          <w:b/>
          <w:i/>
          <w:lang w:eastAsia="zh-CN"/>
        </w:rPr>
        <w:t xml:space="preserve"> used</w:t>
      </w:r>
      <w:r w:rsidR="00102156">
        <w:rPr>
          <w:rFonts w:eastAsiaTheme="minorEastAsia"/>
          <w:b/>
          <w:i/>
          <w:lang w:eastAsia="zh-CN"/>
        </w:rPr>
        <w:t xml:space="preserve"> as the channel coding scheme</w:t>
      </w:r>
      <w:r w:rsidR="00102156">
        <w:rPr>
          <w:rFonts w:eastAsiaTheme="minorEastAsia" w:hint="eastAsia"/>
          <w:b/>
          <w:i/>
          <w:lang w:eastAsia="zh-CN"/>
        </w:rPr>
        <w:t xml:space="preserve"> </w:t>
      </w:r>
      <w:r w:rsidR="00102156">
        <w:rPr>
          <w:rFonts w:eastAsiaTheme="minorEastAsia"/>
          <w:b/>
          <w:i/>
          <w:lang w:eastAsia="zh-CN"/>
        </w:rPr>
        <w:t>of</w:t>
      </w:r>
      <w:r w:rsidR="00781C84" w:rsidRPr="00DA0861">
        <w:rPr>
          <w:rFonts w:eastAsiaTheme="minorEastAsia" w:hint="eastAsia"/>
          <w:b/>
          <w:i/>
          <w:lang w:eastAsia="zh-CN"/>
        </w:rPr>
        <w:t xml:space="preserve"> </w:t>
      </w:r>
      <w:r w:rsidR="00781C84">
        <w:rPr>
          <w:rFonts w:eastAsiaTheme="minorEastAsia" w:hint="eastAsia"/>
          <w:b/>
          <w:i/>
          <w:lang w:eastAsia="zh-CN"/>
        </w:rPr>
        <w:t>NR-</w:t>
      </w:r>
      <w:r w:rsidR="00781C84" w:rsidRPr="00DA0861">
        <w:rPr>
          <w:rFonts w:eastAsiaTheme="minorEastAsia" w:hint="eastAsia"/>
          <w:b/>
          <w:i/>
          <w:lang w:eastAsia="zh-CN"/>
        </w:rPr>
        <w:t>PBCH</w:t>
      </w:r>
      <w:r w:rsidRPr="00DA0861">
        <w:rPr>
          <w:rFonts w:eastAsiaTheme="minorEastAsia" w:hint="eastAsia"/>
          <w:b/>
          <w:i/>
          <w:lang w:eastAsia="zh-CN"/>
        </w:rPr>
        <w:t xml:space="preserve">. </w:t>
      </w:r>
    </w:p>
    <w:p w:rsidR="000003A0" w:rsidRDefault="000003A0" w:rsidP="000003A0">
      <w:pPr>
        <w:pStyle w:val="1"/>
        <w:tabs>
          <w:tab w:val="clear" w:pos="896"/>
          <w:tab w:val="left" w:pos="612"/>
        </w:tabs>
        <w:ind w:left="0"/>
        <w:rPr>
          <w:szCs w:val="28"/>
        </w:rPr>
      </w:pPr>
      <w:r w:rsidRPr="00B6496B">
        <w:rPr>
          <w:rFonts w:hint="eastAsia"/>
          <w:szCs w:val="28"/>
        </w:rPr>
        <w:t>References</w:t>
      </w:r>
    </w:p>
    <w:p w:rsidR="007174A6" w:rsidRDefault="00035706" w:rsidP="00B663AA">
      <w:pPr>
        <w:pStyle w:val="af3"/>
        <w:numPr>
          <w:ilvl w:val="0"/>
          <w:numId w:val="47"/>
        </w:numPr>
        <w:autoSpaceDE w:val="0"/>
        <w:autoSpaceDN w:val="0"/>
        <w:adjustRightInd w:val="0"/>
        <w:snapToGrid w:val="0"/>
        <w:spacing w:after="120"/>
        <w:ind w:firstLineChars="0"/>
        <w:jc w:val="both"/>
        <w:rPr>
          <w:rFonts w:ascii="Times New Roman" w:hAnsi="Times New Roman" w:cs="Times New Roman"/>
          <w:sz w:val="20"/>
          <w:szCs w:val="20"/>
        </w:rPr>
      </w:pPr>
      <w:r>
        <w:rPr>
          <w:rFonts w:ascii="Times New Roman" w:hAnsi="Times New Roman" w:cs="Times New Roman" w:hint="eastAsia"/>
          <w:sz w:val="20"/>
          <w:szCs w:val="20"/>
        </w:rPr>
        <w:t>Chairman</w:t>
      </w:r>
      <w:r>
        <w:rPr>
          <w:rFonts w:ascii="Times New Roman" w:hAnsi="Times New Roman" w:cs="Times New Roman"/>
          <w:sz w:val="20"/>
          <w:szCs w:val="20"/>
        </w:rPr>
        <w:t>’</w:t>
      </w:r>
      <w:r>
        <w:rPr>
          <w:rFonts w:ascii="Times New Roman" w:hAnsi="Times New Roman" w:cs="Times New Roman" w:hint="eastAsia"/>
          <w:sz w:val="20"/>
          <w:szCs w:val="20"/>
        </w:rPr>
        <w:t xml:space="preserve">s Notes, 3GPP TSG RAN WG1 Meeting #87, Reno, USA, Nov. 2016. </w:t>
      </w:r>
    </w:p>
    <w:p w:rsidR="00560E7D" w:rsidRDefault="00B663AA" w:rsidP="00560E7D">
      <w:pPr>
        <w:pStyle w:val="af3"/>
        <w:numPr>
          <w:ilvl w:val="0"/>
          <w:numId w:val="47"/>
        </w:numPr>
        <w:autoSpaceDE w:val="0"/>
        <w:autoSpaceDN w:val="0"/>
        <w:adjustRightInd w:val="0"/>
        <w:snapToGrid w:val="0"/>
        <w:spacing w:after="120"/>
        <w:ind w:firstLineChars="0"/>
        <w:jc w:val="both"/>
        <w:rPr>
          <w:rFonts w:ascii="Times New Roman" w:hAnsi="Times New Roman" w:cs="Times New Roman"/>
          <w:sz w:val="20"/>
          <w:szCs w:val="20"/>
        </w:rPr>
      </w:pPr>
      <w:r w:rsidRPr="00B663AA">
        <w:rPr>
          <w:rFonts w:ascii="Times New Roman" w:hAnsi="Times New Roman" w:cs="Times New Roman" w:hint="eastAsia"/>
          <w:sz w:val="20"/>
          <w:szCs w:val="20"/>
        </w:rPr>
        <w:t xml:space="preserve"> Chairman</w:t>
      </w:r>
      <w:r w:rsidRPr="00B663AA">
        <w:rPr>
          <w:rFonts w:ascii="Times New Roman" w:hAnsi="Times New Roman" w:cs="Times New Roman"/>
          <w:sz w:val="20"/>
          <w:szCs w:val="20"/>
        </w:rPr>
        <w:t>’</w:t>
      </w:r>
      <w:r w:rsidRPr="00B663AA">
        <w:rPr>
          <w:rFonts w:ascii="Times New Roman" w:hAnsi="Times New Roman" w:cs="Times New Roman" w:hint="eastAsia"/>
          <w:sz w:val="20"/>
          <w:szCs w:val="20"/>
        </w:rPr>
        <w:t>s Notes, 3GPP TSG RAN WG1</w:t>
      </w:r>
      <w:r w:rsidRPr="00B663AA">
        <w:rPr>
          <w:rFonts w:ascii="Times New Roman" w:hAnsi="Times New Roman" w:cs="Times New Roman"/>
          <w:sz w:val="20"/>
          <w:szCs w:val="20"/>
        </w:rPr>
        <w:t xml:space="preserve"> NR Ad-Hoc</w:t>
      </w:r>
      <w:bookmarkStart w:id="4" w:name="_GoBack"/>
      <w:bookmarkEnd w:id="4"/>
      <w:r w:rsidRPr="00B663AA">
        <w:rPr>
          <w:rFonts w:ascii="Times New Roman" w:hAnsi="Times New Roman" w:cs="Times New Roman" w:hint="eastAsia"/>
          <w:sz w:val="20"/>
          <w:szCs w:val="20"/>
        </w:rPr>
        <w:t xml:space="preserve"> Meeting, </w:t>
      </w:r>
      <w:r w:rsidRPr="00B663AA">
        <w:rPr>
          <w:rFonts w:ascii="Times New Roman" w:hAnsi="Times New Roman" w:cs="Times New Roman"/>
          <w:sz w:val="20"/>
          <w:szCs w:val="20"/>
        </w:rPr>
        <w:t>Spokane</w:t>
      </w:r>
      <w:r w:rsidRPr="00B663AA">
        <w:rPr>
          <w:rFonts w:ascii="Times New Roman" w:hAnsi="Times New Roman" w:cs="Times New Roman" w:hint="eastAsia"/>
          <w:sz w:val="20"/>
          <w:szCs w:val="20"/>
        </w:rPr>
        <w:t xml:space="preserve">, USA, </w:t>
      </w:r>
      <w:r w:rsidRPr="00B663AA">
        <w:rPr>
          <w:rFonts w:ascii="Times New Roman" w:hAnsi="Times New Roman" w:cs="Times New Roman"/>
          <w:sz w:val="20"/>
          <w:szCs w:val="20"/>
        </w:rPr>
        <w:t>Jan</w:t>
      </w:r>
      <w:r w:rsidRPr="00B663AA">
        <w:rPr>
          <w:rFonts w:ascii="Times New Roman" w:hAnsi="Times New Roman" w:cs="Times New Roman" w:hint="eastAsia"/>
          <w:sz w:val="20"/>
          <w:szCs w:val="20"/>
        </w:rPr>
        <w:t>. 201</w:t>
      </w:r>
      <w:r w:rsidRPr="00B663AA">
        <w:rPr>
          <w:rFonts w:ascii="Times New Roman" w:hAnsi="Times New Roman" w:cs="Times New Roman"/>
          <w:sz w:val="20"/>
          <w:szCs w:val="20"/>
        </w:rPr>
        <w:t>7</w:t>
      </w:r>
      <w:r w:rsidRPr="00B663AA">
        <w:rPr>
          <w:rFonts w:ascii="Times New Roman" w:hAnsi="Times New Roman" w:cs="Times New Roman" w:hint="eastAsia"/>
          <w:sz w:val="20"/>
          <w:szCs w:val="20"/>
        </w:rPr>
        <w:t>.</w:t>
      </w:r>
    </w:p>
    <w:p w:rsidR="00B663AA" w:rsidRDefault="00560E7D" w:rsidP="00B663AA">
      <w:pPr>
        <w:pStyle w:val="af3"/>
        <w:numPr>
          <w:ilvl w:val="0"/>
          <w:numId w:val="47"/>
        </w:numPr>
        <w:autoSpaceDE w:val="0"/>
        <w:autoSpaceDN w:val="0"/>
        <w:adjustRightInd w:val="0"/>
        <w:snapToGrid w:val="0"/>
        <w:spacing w:after="120"/>
        <w:ind w:firstLineChars="0"/>
        <w:jc w:val="both"/>
        <w:rPr>
          <w:rFonts w:ascii="Times New Roman" w:hAnsi="Times New Roman" w:cs="Times New Roman"/>
          <w:sz w:val="20"/>
          <w:szCs w:val="20"/>
        </w:rPr>
      </w:pPr>
      <w:r w:rsidRPr="00560E7D">
        <w:rPr>
          <w:rFonts w:ascii="Times New Roman" w:hAnsi="Times New Roman" w:cs="Times New Roman"/>
          <w:sz w:val="20"/>
          <w:szCs w:val="20"/>
        </w:rPr>
        <w:t>3GPP TS 36.212.</w:t>
      </w:r>
    </w:p>
    <w:p w:rsidR="00600B2B" w:rsidRDefault="00600B2B" w:rsidP="00B663AA">
      <w:pPr>
        <w:pStyle w:val="af3"/>
        <w:numPr>
          <w:ilvl w:val="0"/>
          <w:numId w:val="47"/>
        </w:numPr>
        <w:autoSpaceDE w:val="0"/>
        <w:autoSpaceDN w:val="0"/>
        <w:adjustRightInd w:val="0"/>
        <w:snapToGrid w:val="0"/>
        <w:spacing w:after="120"/>
        <w:ind w:firstLineChars="0"/>
        <w:jc w:val="both"/>
        <w:rPr>
          <w:rFonts w:ascii="Times New Roman" w:hAnsi="Times New Roman" w:cs="Times New Roman"/>
          <w:sz w:val="20"/>
          <w:szCs w:val="20"/>
        </w:rPr>
      </w:pPr>
      <w:r w:rsidRPr="00600B2B">
        <w:rPr>
          <w:rFonts w:ascii="Times New Roman" w:hAnsi="Times New Roman" w:cs="Times New Roman"/>
          <w:sz w:val="20"/>
          <w:szCs w:val="20"/>
        </w:rPr>
        <w:t>R1-1704593</w:t>
      </w:r>
      <w:r w:rsidRPr="00600B2B">
        <w:rPr>
          <w:rFonts w:ascii="Times New Roman" w:hAnsi="Times New Roman" w:cs="Times New Roman" w:hint="eastAsia"/>
          <w:sz w:val="20"/>
          <w:szCs w:val="20"/>
        </w:rPr>
        <w:t xml:space="preserve">. </w:t>
      </w:r>
      <w:r w:rsidRPr="00600B2B">
        <w:rPr>
          <w:rFonts w:ascii="Times New Roman" w:hAnsi="Times New Roman" w:cs="Times New Roman"/>
          <w:sz w:val="20"/>
          <w:szCs w:val="20"/>
        </w:rPr>
        <w:t>Polar codes construction for eMBB control channel</w:t>
      </w:r>
      <w:r w:rsidR="00810FA2">
        <w:rPr>
          <w:rFonts w:ascii="Times New Roman" w:hAnsi="Times New Roman" w:cs="Times New Roman" w:hint="eastAsia"/>
          <w:sz w:val="20"/>
          <w:szCs w:val="20"/>
        </w:rPr>
        <w:t>,</w:t>
      </w:r>
      <w:r w:rsidRPr="00600B2B">
        <w:rPr>
          <w:rFonts w:ascii="Times New Roman" w:hAnsi="Times New Roman" w:cs="Times New Roman" w:hint="eastAsia"/>
          <w:sz w:val="20"/>
          <w:szCs w:val="20"/>
        </w:rPr>
        <w:t xml:space="preserve"> CATT.</w:t>
      </w:r>
    </w:p>
    <w:p w:rsidR="00600B2B" w:rsidRPr="00600B2B" w:rsidRDefault="00600B2B" w:rsidP="00B663AA">
      <w:pPr>
        <w:pStyle w:val="af3"/>
        <w:numPr>
          <w:ilvl w:val="0"/>
          <w:numId w:val="47"/>
        </w:numPr>
        <w:autoSpaceDE w:val="0"/>
        <w:autoSpaceDN w:val="0"/>
        <w:adjustRightInd w:val="0"/>
        <w:snapToGrid w:val="0"/>
        <w:spacing w:after="120"/>
        <w:ind w:firstLineChars="0"/>
        <w:jc w:val="both"/>
        <w:rPr>
          <w:rFonts w:ascii="Times New Roman" w:hAnsi="Times New Roman" w:cs="Times New Roman"/>
          <w:sz w:val="20"/>
          <w:szCs w:val="20"/>
        </w:rPr>
      </w:pPr>
      <w:r>
        <w:rPr>
          <w:rFonts w:ascii="Times New Roman" w:hAnsi="Times New Roman" w:cs="Times New Roman" w:hint="eastAsia"/>
          <w:sz w:val="20"/>
          <w:szCs w:val="20"/>
        </w:rPr>
        <w:t xml:space="preserve">R1-166926. </w:t>
      </w:r>
      <w:r w:rsidRPr="00600B2B">
        <w:rPr>
          <w:rFonts w:ascii="Times New Roman" w:hAnsi="Times New Roman" w:cs="Times New Roman"/>
          <w:sz w:val="20"/>
          <w:szCs w:val="20"/>
        </w:rPr>
        <w:t>Further Discussion on TBCC Complexity and Enhancements</w:t>
      </w:r>
      <w:r w:rsidR="00810FA2">
        <w:rPr>
          <w:rFonts w:ascii="Times New Roman" w:hAnsi="Times New Roman" w:cs="Times New Roman" w:hint="eastAsia"/>
          <w:sz w:val="20"/>
          <w:szCs w:val="20"/>
        </w:rPr>
        <w:t>,</w:t>
      </w:r>
      <w:r>
        <w:rPr>
          <w:rFonts w:ascii="Times New Roman" w:hAnsi="Times New Roman" w:cs="Times New Roman" w:hint="eastAsia"/>
          <w:sz w:val="20"/>
          <w:szCs w:val="20"/>
        </w:rPr>
        <w:t xml:space="preserve"> Ericsson. </w:t>
      </w:r>
    </w:p>
    <w:p w:rsidR="00AE1691" w:rsidRPr="00AE1691" w:rsidRDefault="00AE1691" w:rsidP="00B663AA">
      <w:pPr>
        <w:pStyle w:val="af3"/>
        <w:numPr>
          <w:ilvl w:val="0"/>
          <w:numId w:val="47"/>
        </w:numPr>
        <w:autoSpaceDE w:val="0"/>
        <w:autoSpaceDN w:val="0"/>
        <w:adjustRightInd w:val="0"/>
        <w:snapToGrid w:val="0"/>
        <w:spacing w:after="120"/>
        <w:ind w:firstLineChars="0"/>
        <w:jc w:val="both"/>
        <w:rPr>
          <w:rFonts w:ascii="Times New Roman" w:hAnsi="Times New Roman" w:cs="Times New Roman"/>
          <w:sz w:val="20"/>
          <w:szCs w:val="20"/>
        </w:rPr>
      </w:pPr>
      <w:r w:rsidRPr="006959B7">
        <w:rPr>
          <w:rFonts w:ascii="Times New Roman" w:hAnsi="Times New Roman" w:cs="Times New Roman"/>
          <w:sz w:val="20"/>
          <w:szCs w:val="20"/>
        </w:rPr>
        <w:t>R1- 1702733</w:t>
      </w:r>
      <w:r w:rsidRPr="006959B7">
        <w:rPr>
          <w:rFonts w:ascii="Times New Roman" w:hAnsi="Times New Roman" w:cs="Times New Roman" w:hint="eastAsia"/>
          <w:sz w:val="20"/>
          <w:szCs w:val="20"/>
        </w:rPr>
        <w:t xml:space="preserve">. </w:t>
      </w:r>
      <w:r w:rsidRPr="00AE1691">
        <w:rPr>
          <w:rFonts w:ascii="Times New Roman" w:hAnsi="Times New Roman" w:cs="Times New Roman"/>
          <w:sz w:val="20"/>
          <w:szCs w:val="20"/>
        </w:rPr>
        <w:t>Compact QC-LDPC design</w:t>
      </w:r>
      <w:r w:rsidR="00810FA2">
        <w:rPr>
          <w:rFonts w:ascii="Times New Roman" w:hAnsi="Times New Roman" w:cs="Times New Roman" w:hint="eastAsia"/>
          <w:sz w:val="20"/>
          <w:szCs w:val="20"/>
        </w:rPr>
        <w:t>,</w:t>
      </w:r>
      <w:r w:rsidR="00A22B67">
        <w:rPr>
          <w:rFonts w:ascii="Times New Roman" w:hAnsi="Times New Roman" w:cs="Times New Roman" w:hint="eastAsia"/>
          <w:sz w:val="20"/>
          <w:szCs w:val="20"/>
        </w:rPr>
        <w:t xml:space="preserve"> </w:t>
      </w:r>
      <w:r w:rsidRPr="006959B7">
        <w:rPr>
          <w:rFonts w:ascii="Times New Roman" w:hAnsi="Times New Roman" w:cs="Times New Roman"/>
          <w:sz w:val="20"/>
          <w:szCs w:val="20"/>
        </w:rPr>
        <w:t>Mediatek Inc.</w:t>
      </w:r>
      <w:r w:rsidRPr="00AE1691">
        <w:rPr>
          <w:rFonts w:ascii="Times New Roman" w:hAnsi="Times New Roman" w:cs="Times New Roman"/>
          <w:sz w:val="20"/>
          <w:szCs w:val="20"/>
        </w:rPr>
        <w:t xml:space="preserve"> </w:t>
      </w:r>
    </w:p>
    <w:sectPr w:rsidR="00AE1691" w:rsidRPr="00AE1691" w:rsidSect="00C77966">
      <w:headerReference w:type="default" r:id="rId12"/>
      <w:footerReference w:type="even" r:id="rId13"/>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5A0" w:rsidRDefault="00DD25A0">
      <w:r>
        <w:separator/>
      </w:r>
    </w:p>
  </w:endnote>
  <w:endnote w:type="continuationSeparator" w:id="0">
    <w:p w:rsidR="00DD25A0" w:rsidRDefault="00DD25A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E35D26"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5A0" w:rsidRDefault="00DD25A0">
      <w:r>
        <w:separator/>
      </w:r>
    </w:p>
  </w:footnote>
  <w:footnote w:type="continuationSeparator" w:id="0">
    <w:p w:rsidR="00DD25A0" w:rsidRDefault="00DD25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448B"/>
    <w:multiLevelType w:val="hybridMultilevel"/>
    <w:tmpl w:val="B6D6AACC"/>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73C45B4"/>
    <w:multiLevelType w:val="hybridMultilevel"/>
    <w:tmpl w:val="B6AEA966"/>
    <w:lvl w:ilvl="0" w:tplc="24D0A2D8">
      <w:start w:val="1"/>
      <w:numFmt w:val="bullet"/>
      <w:lvlText w:val="•"/>
      <w:lvlJc w:val="left"/>
      <w:pPr>
        <w:tabs>
          <w:tab w:val="num" w:pos="720"/>
        </w:tabs>
        <w:ind w:left="720" w:hanging="360"/>
      </w:pPr>
      <w:rPr>
        <w:rFonts w:ascii="Arial" w:hAnsi="Arial" w:hint="default"/>
      </w:rPr>
    </w:lvl>
    <w:lvl w:ilvl="1" w:tplc="BBFE73EA">
      <w:start w:val="1113"/>
      <w:numFmt w:val="bullet"/>
      <w:lvlText w:val="–"/>
      <w:lvlJc w:val="left"/>
      <w:pPr>
        <w:tabs>
          <w:tab w:val="num" w:pos="1440"/>
        </w:tabs>
        <w:ind w:left="1440" w:hanging="360"/>
      </w:pPr>
      <w:rPr>
        <w:rFonts w:ascii="Arial" w:hAnsi="Arial" w:hint="default"/>
      </w:rPr>
    </w:lvl>
    <w:lvl w:ilvl="2" w:tplc="61E89810" w:tentative="1">
      <w:start w:val="1"/>
      <w:numFmt w:val="bullet"/>
      <w:lvlText w:val="•"/>
      <w:lvlJc w:val="left"/>
      <w:pPr>
        <w:tabs>
          <w:tab w:val="num" w:pos="2160"/>
        </w:tabs>
        <w:ind w:left="2160" w:hanging="360"/>
      </w:pPr>
      <w:rPr>
        <w:rFonts w:ascii="Arial" w:hAnsi="Arial" w:hint="default"/>
      </w:rPr>
    </w:lvl>
    <w:lvl w:ilvl="3" w:tplc="06B802AE" w:tentative="1">
      <w:start w:val="1"/>
      <w:numFmt w:val="bullet"/>
      <w:lvlText w:val="•"/>
      <w:lvlJc w:val="left"/>
      <w:pPr>
        <w:tabs>
          <w:tab w:val="num" w:pos="2880"/>
        </w:tabs>
        <w:ind w:left="2880" w:hanging="360"/>
      </w:pPr>
      <w:rPr>
        <w:rFonts w:ascii="Arial" w:hAnsi="Arial" w:hint="default"/>
      </w:rPr>
    </w:lvl>
    <w:lvl w:ilvl="4" w:tplc="12C2F4BE" w:tentative="1">
      <w:start w:val="1"/>
      <w:numFmt w:val="bullet"/>
      <w:lvlText w:val="•"/>
      <w:lvlJc w:val="left"/>
      <w:pPr>
        <w:tabs>
          <w:tab w:val="num" w:pos="3600"/>
        </w:tabs>
        <w:ind w:left="3600" w:hanging="360"/>
      </w:pPr>
      <w:rPr>
        <w:rFonts w:ascii="Arial" w:hAnsi="Arial" w:hint="default"/>
      </w:rPr>
    </w:lvl>
    <w:lvl w:ilvl="5" w:tplc="B6F8CB9C" w:tentative="1">
      <w:start w:val="1"/>
      <w:numFmt w:val="bullet"/>
      <w:lvlText w:val="•"/>
      <w:lvlJc w:val="left"/>
      <w:pPr>
        <w:tabs>
          <w:tab w:val="num" w:pos="4320"/>
        </w:tabs>
        <w:ind w:left="4320" w:hanging="360"/>
      </w:pPr>
      <w:rPr>
        <w:rFonts w:ascii="Arial" w:hAnsi="Arial" w:hint="default"/>
      </w:rPr>
    </w:lvl>
    <w:lvl w:ilvl="6" w:tplc="C616F266" w:tentative="1">
      <w:start w:val="1"/>
      <w:numFmt w:val="bullet"/>
      <w:lvlText w:val="•"/>
      <w:lvlJc w:val="left"/>
      <w:pPr>
        <w:tabs>
          <w:tab w:val="num" w:pos="5040"/>
        </w:tabs>
        <w:ind w:left="5040" w:hanging="360"/>
      </w:pPr>
      <w:rPr>
        <w:rFonts w:ascii="Arial" w:hAnsi="Arial" w:hint="default"/>
      </w:rPr>
    </w:lvl>
    <w:lvl w:ilvl="7" w:tplc="FABE0474" w:tentative="1">
      <w:start w:val="1"/>
      <w:numFmt w:val="bullet"/>
      <w:lvlText w:val="•"/>
      <w:lvlJc w:val="left"/>
      <w:pPr>
        <w:tabs>
          <w:tab w:val="num" w:pos="5760"/>
        </w:tabs>
        <w:ind w:left="5760" w:hanging="360"/>
      </w:pPr>
      <w:rPr>
        <w:rFonts w:ascii="Arial" w:hAnsi="Arial" w:hint="default"/>
      </w:rPr>
    </w:lvl>
    <w:lvl w:ilvl="8" w:tplc="3B1AB6DC" w:tentative="1">
      <w:start w:val="1"/>
      <w:numFmt w:val="bullet"/>
      <w:lvlText w:val="•"/>
      <w:lvlJc w:val="left"/>
      <w:pPr>
        <w:tabs>
          <w:tab w:val="num" w:pos="6480"/>
        </w:tabs>
        <w:ind w:left="6480" w:hanging="360"/>
      </w:pPr>
      <w:rPr>
        <w:rFonts w:ascii="Arial" w:hAnsi="Arial" w:hint="default"/>
      </w:rPr>
    </w:lvl>
  </w:abstractNum>
  <w:abstractNum w:abstractNumId="2">
    <w:nsid w:val="0CB1245C"/>
    <w:multiLevelType w:val="hybridMultilevel"/>
    <w:tmpl w:val="3DD45F14"/>
    <w:lvl w:ilvl="0" w:tplc="24E24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4">
    <w:nsid w:val="0E8C34B2"/>
    <w:multiLevelType w:val="multilevel"/>
    <w:tmpl w:val="0E8C34B2"/>
    <w:lvl w:ilvl="0">
      <w:start w:val="1"/>
      <w:numFmt w:val="bullet"/>
      <w:lvlText w:val=""/>
      <w:lvlJc w:val="left"/>
      <w:pPr>
        <w:ind w:left="630" w:hanging="420"/>
      </w:pPr>
      <w:rPr>
        <w:rFonts w:ascii="Wingdings" w:hAnsi="Wingdings" w:hint="default"/>
      </w:rPr>
    </w:lvl>
    <w:lvl w:ilvl="1" w:tentative="1">
      <w:start w:val="1"/>
      <w:numFmt w:val="bullet"/>
      <w:lvlText w:val=""/>
      <w:lvlJc w:val="left"/>
      <w:pPr>
        <w:ind w:left="1050" w:hanging="420"/>
      </w:pPr>
      <w:rPr>
        <w:rFonts w:ascii="Wingdings" w:hAnsi="Wingdings" w:hint="default"/>
      </w:rPr>
    </w:lvl>
    <w:lvl w:ilvl="2" w:tentative="1">
      <w:start w:val="1"/>
      <w:numFmt w:val="bullet"/>
      <w:lvlText w:val=""/>
      <w:lvlJc w:val="left"/>
      <w:pPr>
        <w:ind w:left="1470" w:hanging="420"/>
      </w:pPr>
      <w:rPr>
        <w:rFonts w:ascii="Wingdings" w:hAnsi="Wingdings" w:hint="default"/>
      </w:rPr>
    </w:lvl>
    <w:lvl w:ilvl="3" w:tentative="1">
      <w:start w:val="1"/>
      <w:numFmt w:val="bullet"/>
      <w:lvlText w:val=""/>
      <w:lvlJc w:val="left"/>
      <w:pPr>
        <w:ind w:left="1890" w:hanging="420"/>
      </w:pPr>
      <w:rPr>
        <w:rFonts w:ascii="Wingdings" w:hAnsi="Wingdings" w:hint="default"/>
      </w:rPr>
    </w:lvl>
    <w:lvl w:ilvl="4" w:tentative="1">
      <w:start w:val="1"/>
      <w:numFmt w:val="bullet"/>
      <w:lvlText w:val=""/>
      <w:lvlJc w:val="left"/>
      <w:pPr>
        <w:ind w:left="2310" w:hanging="420"/>
      </w:pPr>
      <w:rPr>
        <w:rFonts w:ascii="Wingdings" w:hAnsi="Wingdings" w:hint="default"/>
      </w:rPr>
    </w:lvl>
    <w:lvl w:ilvl="5" w:tentative="1">
      <w:start w:val="1"/>
      <w:numFmt w:val="bullet"/>
      <w:lvlText w:val=""/>
      <w:lvlJc w:val="left"/>
      <w:pPr>
        <w:ind w:left="2730" w:hanging="420"/>
      </w:pPr>
      <w:rPr>
        <w:rFonts w:ascii="Wingdings" w:hAnsi="Wingdings" w:hint="default"/>
      </w:rPr>
    </w:lvl>
    <w:lvl w:ilvl="6" w:tentative="1">
      <w:start w:val="1"/>
      <w:numFmt w:val="bullet"/>
      <w:lvlText w:val=""/>
      <w:lvlJc w:val="left"/>
      <w:pPr>
        <w:ind w:left="3150" w:hanging="420"/>
      </w:pPr>
      <w:rPr>
        <w:rFonts w:ascii="Wingdings" w:hAnsi="Wingdings" w:hint="default"/>
      </w:rPr>
    </w:lvl>
    <w:lvl w:ilvl="7" w:tentative="1">
      <w:start w:val="1"/>
      <w:numFmt w:val="bullet"/>
      <w:lvlText w:val=""/>
      <w:lvlJc w:val="left"/>
      <w:pPr>
        <w:ind w:left="3570" w:hanging="420"/>
      </w:pPr>
      <w:rPr>
        <w:rFonts w:ascii="Wingdings" w:hAnsi="Wingdings" w:hint="default"/>
      </w:rPr>
    </w:lvl>
    <w:lvl w:ilvl="8" w:tentative="1">
      <w:start w:val="1"/>
      <w:numFmt w:val="bullet"/>
      <w:lvlText w:val=""/>
      <w:lvlJc w:val="left"/>
      <w:pPr>
        <w:ind w:left="3990" w:hanging="420"/>
      </w:pPr>
      <w:rPr>
        <w:rFonts w:ascii="Wingdings" w:hAnsi="Wingdings" w:hint="default"/>
      </w:rPr>
    </w:lvl>
  </w:abstractNum>
  <w:abstractNum w:abstractNumId="5">
    <w:nsid w:val="115C2063"/>
    <w:multiLevelType w:val="hybridMultilevel"/>
    <w:tmpl w:val="ACF6F9DA"/>
    <w:lvl w:ilvl="0" w:tplc="80FA8AEA">
      <w:start w:val="1"/>
      <w:numFmt w:val="decimal"/>
      <w:lvlText w:val="%1)"/>
      <w:lvlJc w:val="left"/>
      <w:pPr>
        <w:ind w:left="390" w:hanging="36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6">
    <w:nsid w:val="116B5A4D"/>
    <w:multiLevelType w:val="hybridMultilevel"/>
    <w:tmpl w:val="D5525B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8">
    <w:nsid w:val="13FC50DC"/>
    <w:multiLevelType w:val="hybridMultilevel"/>
    <w:tmpl w:val="70083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CB508B"/>
    <w:multiLevelType w:val="hybridMultilevel"/>
    <w:tmpl w:val="4A144F50"/>
    <w:lvl w:ilvl="0" w:tplc="29621748">
      <w:start w:val="1"/>
      <w:numFmt w:val="bullet"/>
      <w:lvlText w:val="•"/>
      <w:lvlJc w:val="left"/>
      <w:pPr>
        <w:tabs>
          <w:tab w:val="num" w:pos="720"/>
        </w:tabs>
        <w:ind w:left="720" w:hanging="360"/>
      </w:pPr>
      <w:rPr>
        <w:rFonts w:ascii="Arial" w:hAnsi="Arial" w:hint="default"/>
      </w:rPr>
    </w:lvl>
    <w:lvl w:ilvl="1" w:tplc="98BC0F4C">
      <w:start w:val="1113"/>
      <w:numFmt w:val="bullet"/>
      <w:lvlText w:val="–"/>
      <w:lvlJc w:val="left"/>
      <w:pPr>
        <w:tabs>
          <w:tab w:val="num" w:pos="1440"/>
        </w:tabs>
        <w:ind w:left="1440" w:hanging="360"/>
      </w:pPr>
      <w:rPr>
        <w:rFonts w:ascii="Arial" w:hAnsi="Arial" w:hint="default"/>
      </w:rPr>
    </w:lvl>
    <w:lvl w:ilvl="2" w:tplc="1FF8BEF0">
      <w:start w:val="1113"/>
      <w:numFmt w:val="bullet"/>
      <w:lvlText w:val="•"/>
      <w:lvlJc w:val="left"/>
      <w:pPr>
        <w:tabs>
          <w:tab w:val="num" w:pos="2160"/>
        </w:tabs>
        <w:ind w:left="2160" w:hanging="360"/>
      </w:pPr>
      <w:rPr>
        <w:rFonts w:ascii="Arial" w:hAnsi="Arial" w:hint="default"/>
      </w:rPr>
    </w:lvl>
    <w:lvl w:ilvl="3" w:tplc="95E29F7E" w:tentative="1">
      <w:start w:val="1"/>
      <w:numFmt w:val="bullet"/>
      <w:lvlText w:val="•"/>
      <w:lvlJc w:val="left"/>
      <w:pPr>
        <w:tabs>
          <w:tab w:val="num" w:pos="2880"/>
        </w:tabs>
        <w:ind w:left="2880" w:hanging="360"/>
      </w:pPr>
      <w:rPr>
        <w:rFonts w:ascii="Arial" w:hAnsi="Arial" w:hint="default"/>
      </w:rPr>
    </w:lvl>
    <w:lvl w:ilvl="4" w:tplc="172A1CD2" w:tentative="1">
      <w:start w:val="1"/>
      <w:numFmt w:val="bullet"/>
      <w:lvlText w:val="•"/>
      <w:lvlJc w:val="left"/>
      <w:pPr>
        <w:tabs>
          <w:tab w:val="num" w:pos="3600"/>
        </w:tabs>
        <w:ind w:left="3600" w:hanging="360"/>
      </w:pPr>
      <w:rPr>
        <w:rFonts w:ascii="Arial" w:hAnsi="Arial" w:hint="default"/>
      </w:rPr>
    </w:lvl>
    <w:lvl w:ilvl="5" w:tplc="298C6DC8" w:tentative="1">
      <w:start w:val="1"/>
      <w:numFmt w:val="bullet"/>
      <w:lvlText w:val="•"/>
      <w:lvlJc w:val="left"/>
      <w:pPr>
        <w:tabs>
          <w:tab w:val="num" w:pos="4320"/>
        </w:tabs>
        <w:ind w:left="4320" w:hanging="360"/>
      </w:pPr>
      <w:rPr>
        <w:rFonts w:ascii="Arial" w:hAnsi="Arial" w:hint="default"/>
      </w:rPr>
    </w:lvl>
    <w:lvl w:ilvl="6" w:tplc="12C4336A" w:tentative="1">
      <w:start w:val="1"/>
      <w:numFmt w:val="bullet"/>
      <w:lvlText w:val="•"/>
      <w:lvlJc w:val="left"/>
      <w:pPr>
        <w:tabs>
          <w:tab w:val="num" w:pos="5040"/>
        </w:tabs>
        <w:ind w:left="5040" w:hanging="360"/>
      </w:pPr>
      <w:rPr>
        <w:rFonts w:ascii="Arial" w:hAnsi="Arial" w:hint="default"/>
      </w:rPr>
    </w:lvl>
    <w:lvl w:ilvl="7" w:tplc="D97ACE18" w:tentative="1">
      <w:start w:val="1"/>
      <w:numFmt w:val="bullet"/>
      <w:lvlText w:val="•"/>
      <w:lvlJc w:val="left"/>
      <w:pPr>
        <w:tabs>
          <w:tab w:val="num" w:pos="5760"/>
        </w:tabs>
        <w:ind w:left="5760" w:hanging="360"/>
      </w:pPr>
      <w:rPr>
        <w:rFonts w:ascii="Arial" w:hAnsi="Arial" w:hint="default"/>
      </w:rPr>
    </w:lvl>
    <w:lvl w:ilvl="8" w:tplc="F3E88E86" w:tentative="1">
      <w:start w:val="1"/>
      <w:numFmt w:val="bullet"/>
      <w:lvlText w:val="•"/>
      <w:lvlJc w:val="left"/>
      <w:pPr>
        <w:tabs>
          <w:tab w:val="num" w:pos="6480"/>
        </w:tabs>
        <w:ind w:left="6480" w:hanging="360"/>
      </w:pPr>
      <w:rPr>
        <w:rFonts w:ascii="Arial" w:hAnsi="Arial" w:hint="default"/>
      </w:rPr>
    </w:lvl>
  </w:abstractNum>
  <w:abstractNum w:abstractNumId="10">
    <w:nsid w:val="1BDD2983"/>
    <w:multiLevelType w:val="hybridMultilevel"/>
    <w:tmpl w:val="6464E34A"/>
    <w:lvl w:ilvl="0" w:tplc="3D2E600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74425D"/>
    <w:multiLevelType w:val="hybridMultilevel"/>
    <w:tmpl w:val="CA92B7DC"/>
    <w:lvl w:ilvl="0" w:tplc="724EB6B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CB1674"/>
    <w:multiLevelType w:val="hybridMultilevel"/>
    <w:tmpl w:val="6CF67052"/>
    <w:lvl w:ilvl="0" w:tplc="011870CA">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2CE05351"/>
    <w:multiLevelType w:val="hybridMultilevel"/>
    <w:tmpl w:val="0DDAE80C"/>
    <w:lvl w:ilvl="0" w:tplc="595480BC">
      <w:start w:val="27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A6496A"/>
    <w:multiLevelType w:val="hybridMultilevel"/>
    <w:tmpl w:val="C85E775A"/>
    <w:lvl w:ilvl="0" w:tplc="1E26F22A">
      <w:start w:val="1"/>
      <w:numFmt w:val="decimal"/>
      <w:lvlText w:val="%1)"/>
      <w:lvlJc w:val="left"/>
      <w:pPr>
        <w:ind w:left="560" w:hanging="360"/>
      </w:pPr>
      <w:rPr>
        <w:rFonts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9">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20">
    <w:nsid w:val="3F4D3A23"/>
    <w:multiLevelType w:val="hybridMultilevel"/>
    <w:tmpl w:val="1384272E"/>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6880232"/>
    <w:multiLevelType w:val="hybridMultilevel"/>
    <w:tmpl w:val="A2E83882"/>
    <w:lvl w:ilvl="0" w:tplc="48C8A702">
      <w:start w:val="1"/>
      <w:numFmt w:val="decimal"/>
      <w:lvlText w:val="[%1]."/>
      <w:lvlJc w:val="left"/>
      <w:pPr>
        <w:tabs>
          <w:tab w:val="num" w:pos="720"/>
        </w:tabs>
        <w:ind w:left="720" w:firstLine="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474C6B0D"/>
    <w:multiLevelType w:val="hybridMultilevel"/>
    <w:tmpl w:val="4AC4B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25">
    <w:nsid w:val="4EA3785E"/>
    <w:multiLevelType w:val="hybridMultilevel"/>
    <w:tmpl w:val="001A32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3DE2094"/>
    <w:multiLevelType w:val="multilevel"/>
    <w:tmpl w:val="53DE2094"/>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28">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9">
    <w:nsid w:val="66C14488"/>
    <w:multiLevelType w:val="hybridMultilevel"/>
    <w:tmpl w:val="D118FB36"/>
    <w:lvl w:ilvl="0" w:tplc="EF680324">
      <w:start w:val="1"/>
      <w:numFmt w:val="bullet"/>
      <w:lvlText w:val=""/>
      <w:lvlJc w:val="left"/>
      <w:pPr>
        <w:tabs>
          <w:tab w:val="num" w:pos="720"/>
        </w:tabs>
        <w:ind w:left="720" w:hanging="360"/>
      </w:pPr>
      <w:rPr>
        <w:rFonts w:ascii="Wingdings" w:hAnsi="Wingdings" w:hint="default"/>
      </w:rPr>
    </w:lvl>
    <w:lvl w:ilvl="1" w:tplc="CEA887BC">
      <w:start w:val="1"/>
      <w:numFmt w:val="decimal"/>
      <w:lvlText w:val="%2."/>
      <w:lvlJc w:val="left"/>
      <w:pPr>
        <w:tabs>
          <w:tab w:val="num" w:pos="1440"/>
        </w:tabs>
        <w:ind w:left="1440" w:hanging="360"/>
      </w:pPr>
    </w:lvl>
    <w:lvl w:ilvl="2" w:tplc="ADF879BA" w:tentative="1">
      <w:start w:val="1"/>
      <w:numFmt w:val="bullet"/>
      <w:lvlText w:val=""/>
      <w:lvlJc w:val="left"/>
      <w:pPr>
        <w:tabs>
          <w:tab w:val="num" w:pos="2160"/>
        </w:tabs>
        <w:ind w:left="2160" w:hanging="360"/>
      </w:pPr>
      <w:rPr>
        <w:rFonts w:ascii="Wingdings" w:hAnsi="Wingdings" w:hint="default"/>
      </w:rPr>
    </w:lvl>
    <w:lvl w:ilvl="3" w:tplc="3F366728" w:tentative="1">
      <w:start w:val="1"/>
      <w:numFmt w:val="bullet"/>
      <w:lvlText w:val=""/>
      <w:lvlJc w:val="left"/>
      <w:pPr>
        <w:tabs>
          <w:tab w:val="num" w:pos="2880"/>
        </w:tabs>
        <w:ind w:left="2880" w:hanging="360"/>
      </w:pPr>
      <w:rPr>
        <w:rFonts w:ascii="Wingdings" w:hAnsi="Wingdings" w:hint="default"/>
      </w:rPr>
    </w:lvl>
    <w:lvl w:ilvl="4" w:tplc="D4EC0570" w:tentative="1">
      <w:start w:val="1"/>
      <w:numFmt w:val="bullet"/>
      <w:lvlText w:val=""/>
      <w:lvlJc w:val="left"/>
      <w:pPr>
        <w:tabs>
          <w:tab w:val="num" w:pos="3600"/>
        </w:tabs>
        <w:ind w:left="3600" w:hanging="360"/>
      </w:pPr>
      <w:rPr>
        <w:rFonts w:ascii="Wingdings" w:hAnsi="Wingdings" w:hint="default"/>
      </w:rPr>
    </w:lvl>
    <w:lvl w:ilvl="5" w:tplc="F6C69FBC" w:tentative="1">
      <w:start w:val="1"/>
      <w:numFmt w:val="bullet"/>
      <w:lvlText w:val=""/>
      <w:lvlJc w:val="left"/>
      <w:pPr>
        <w:tabs>
          <w:tab w:val="num" w:pos="4320"/>
        </w:tabs>
        <w:ind w:left="4320" w:hanging="360"/>
      </w:pPr>
      <w:rPr>
        <w:rFonts w:ascii="Wingdings" w:hAnsi="Wingdings" w:hint="default"/>
      </w:rPr>
    </w:lvl>
    <w:lvl w:ilvl="6" w:tplc="6802986E" w:tentative="1">
      <w:start w:val="1"/>
      <w:numFmt w:val="bullet"/>
      <w:lvlText w:val=""/>
      <w:lvlJc w:val="left"/>
      <w:pPr>
        <w:tabs>
          <w:tab w:val="num" w:pos="5040"/>
        </w:tabs>
        <w:ind w:left="5040" w:hanging="360"/>
      </w:pPr>
      <w:rPr>
        <w:rFonts w:ascii="Wingdings" w:hAnsi="Wingdings" w:hint="default"/>
      </w:rPr>
    </w:lvl>
    <w:lvl w:ilvl="7" w:tplc="5F84BD36" w:tentative="1">
      <w:start w:val="1"/>
      <w:numFmt w:val="bullet"/>
      <w:lvlText w:val=""/>
      <w:lvlJc w:val="left"/>
      <w:pPr>
        <w:tabs>
          <w:tab w:val="num" w:pos="5760"/>
        </w:tabs>
        <w:ind w:left="5760" w:hanging="360"/>
      </w:pPr>
      <w:rPr>
        <w:rFonts w:ascii="Wingdings" w:hAnsi="Wingdings" w:hint="default"/>
      </w:rPr>
    </w:lvl>
    <w:lvl w:ilvl="8" w:tplc="3B7442E6" w:tentative="1">
      <w:start w:val="1"/>
      <w:numFmt w:val="bullet"/>
      <w:lvlText w:val=""/>
      <w:lvlJc w:val="left"/>
      <w:pPr>
        <w:tabs>
          <w:tab w:val="num" w:pos="6480"/>
        </w:tabs>
        <w:ind w:left="6480" w:hanging="360"/>
      </w:pPr>
      <w:rPr>
        <w:rFonts w:ascii="Wingdings" w:hAnsi="Wingdings" w:hint="default"/>
      </w:rPr>
    </w:lvl>
  </w:abstractNum>
  <w:abstractNum w:abstractNumId="30">
    <w:nsid w:val="68781ED6"/>
    <w:multiLevelType w:val="hybridMultilevel"/>
    <w:tmpl w:val="7054EA8E"/>
    <w:lvl w:ilvl="0" w:tplc="D6C6F1F2">
      <w:start w:val="128"/>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33">
    <w:nsid w:val="70C45F15"/>
    <w:multiLevelType w:val="hybridMultilevel"/>
    <w:tmpl w:val="081EA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6">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6C5CF0"/>
    <w:multiLevelType w:val="hybridMultilevel"/>
    <w:tmpl w:val="345626CC"/>
    <w:lvl w:ilvl="0" w:tplc="D4A2038E">
      <w:start w:val="1"/>
      <w:numFmt w:val="bullet"/>
      <w:lvlText w:val="–"/>
      <w:lvlJc w:val="left"/>
      <w:pPr>
        <w:tabs>
          <w:tab w:val="num" w:pos="360"/>
        </w:tabs>
        <w:ind w:left="360" w:hanging="360"/>
      </w:pPr>
      <w:rPr>
        <w:rFonts w:ascii="Arial" w:hAnsi="Arial" w:hint="default"/>
      </w:rPr>
    </w:lvl>
    <w:lvl w:ilvl="1" w:tplc="CC184CD6">
      <w:start w:val="1"/>
      <w:numFmt w:val="bullet"/>
      <w:lvlText w:val="–"/>
      <w:lvlJc w:val="left"/>
      <w:pPr>
        <w:tabs>
          <w:tab w:val="num" w:pos="1080"/>
        </w:tabs>
        <w:ind w:left="1080" w:hanging="360"/>
      </w:pPr>
      <w:rPr>
        <w:rFonts w:ascii="Arial" w:hAnsi="Arial" w:hint="default"/>
      </w:rPr>
    </w:lvl>
    <w:lvl w:ilvl="2" w:tplc="3C002906">
      <w:start w:val="3297"/>
      <w:numFmt w:val="bullet"/>
      <w:lvlText w:val="•"/>
      <w:lvlJc w:val="left"/>
      <w:pPr>
        <w:tabs>
          <w:tab w:val="num" w:pos="1800"/>
        </w:tabs>
        <w:ind w:left="1800" w:hanging="360"/>
      </w:pPr>
      <w:rPr>
        <w:rFonts w:ascii="Arial" w:hAnsi="Arial" w:hint="default"/>
      </w:rPr>
    </w:lvl>
    <w:lvl w:ilvl="3" w:tplc="26307894">
      <w:start w:val="3297"/>
      <w:numFmt w:val="bullet"/>
      <w:lvlText w:val="–"/>
      <w:lvlJc w:val="left"/>
      <w:pPr>
        <w:tabs>
          <w:tab w:val="num" w:pos="2520"/>
        </w:tabs>
        <w:ind w:left="2520" w:hanging="360"/>
      </w:pPr>
      <w:rPr>
        <w:rFonts w:ascii="Arial" w:hAnsi="Arial" w:hint="default"/>
      </w:rPr>
    </w:lvl>
    <w:lvl w:ilvl="4" w:tplc="52642E58" w:tentative="1">
      <w:start w:val="1"/>
      <w:numFmt w:val="bullet"/>
      <w:lvlText w:val="–"/>
      <w:lvlJc w:val="left"/>
      <w:pPr>
        <w:tabs>
          <w:tab w:val="num" w:pos="3240"/>
        </w:tabs>
        <w:ind w:left="3240" w:hanging="360"/>
      </w:pPr>
      <w:rPr>
        <w:rFonts w:ascii="Arial" w:hAnsi="Arial" w:hint="default"/>
      </w:rPr>
    </w:lvl>
    <w:lvl w:ilvl="5" w:tplc="3FE23E04" w:tentative="1">
      <w:start w:val="1"/>
      <w:numFmt w:val="bullet"/>
      <w:lvlText w:val="–"/>
      <w:lvlJc w:val="left"/>
      <w:pPr>
        <w:tabs>
          <w:tab w:val="num" w:pos="3960"/>
        </w:tabs>
        <w:ind w:left="3960" w:hanging="360"/>
      </w:pPr>
      <w:rPr>
        <w:rFonts w:ascii="Arial" w:hAnsi="Arial" w:hint="default"/>
      </w:rPr>
    </w:lvl>
    <w:lvl w:ilvl="6" w:tplc="B04028D4" w:tentative="1">
      <w:start w:val="1"/>
      <w:numFmt w:val="bullet"/>
      <w:lvlText w:val="–"/>
      <w:lvlJc w:val="left"/>
      <w:pPr>
        <w:tabs>
          <w:tab w:val="num" w:pos="4680"/>
        </w:tabs>
        <w:ind w:left="4680" w:hanging="360"/>
      </w:pPr>
      <w:rPr>
        <w:rFonts w:ascii="Arial" w:hAnsi="Arial" w:hint="default"/>
      </w:rPr>
    </w:lvl>
    <w:lvl w:ilvl="7" w:tplc="CF186C28" w:tentative="1">
      <w:start w:val="1"/>
      <w:numFmt w:val="bullet"/>
      <w:lvlText w:val="–"/>
      <w:lvlJc w:val="left"/>
      <w:pPr>
        <w:tabs>
          <w:tab w:val="num" w:pos="5400"/>
        </w:tabs>
        <w:ind w:left="5400" w:hanging="360"/>
      </w:pPr>
      <w:rPr>
        <w:rFonts w:ascii="Arial" w:hAnsi="Arial" w:hint="default"/>
      </w:rPr>
    </w:lvl>
    <w:lvl w:ilvl="8" w:tplc="9A286C2C" w:tentative="1">
      <w:start w:val="1"/>
      <w:numFmt w:val="bullet"/>
      <w:lvlText w:val="–"/>
      <w:lvlJc w:val="left"/>
      <w:pPr>
        <w:tabs>
          <w:tab w:val="num" w:pos="6120"/>
        </w:tabs>
        <w:ind w:left="6120" w:hanging="360"/>
      </w:pPr>
      <w:rPr>
        <w:rFonts w:ascii="Arial" w:hAnsi="Arial" w:hint="default"/>
      </w:rPr>
    </w:lvl>
  </w:abstractNum>
  <w:abstractNum w:abstractNumId="38">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39">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0">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41">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35"/>
  </w:num>
  <w:num w:numId="3">
    <w:abstractNumId w:val="38"/>
  </w:num>
  <w:num w:numId="4">
    <w:abstractNumId w:val="16"/>
  </w:num>
  <w:num w:numId="5">
    <w:abstractNumId w:val="25"/>
  </w:num>
  <w:num w:numId="6">
    <w:abstractNumId w:val="11"/>
  </w:num>
  <w:num w:numId="7">
    <w:abstractNumId w:val="7"/>
  </w:num>
  <w:num w:numId="8">
    <w:abstractNumId w:val="9"/>
  </w:num>
  <w:num w:numId="9">
    <w:abstractNumId w:val="1"/>
  </w:num>
  <w:num w:numId="10">
    <w:abstractNumId w:val="10"/>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19"/>
  </w:num>
  <w:num w:numId="14">
    <w:abstractNumId w:val="32"/>
  </w:num>
  <w:num w:numId="15">
    <w:abstractNumId w:val="3"/>
  </w:num>
  <w:num w:numId="16">
    <w:abstractNumId w:val="34"/>
  </w:num>
  <w:num w:numId="17">
    <w:abstractNumId w:val="24"/>
  </w:num>
  <w:num w:numId="18">
    <w:abstractNumId w:val="29"/>
  </w:num>
  <w:num w:numId="19">
    <w:abstractNumId w:val="40"/>
    <w:lvlOverride w:ilvl="0">
      <w:startOverride w:val="4"/>
    </w:lvlOverride>
  </w:num>
  <w:num w:numId="20">
    <w:abstractNumId w:val="4"/>
  </w:num>
  <w:num w:numId="21">
    <w:abstractNumId w:val="27"/>
  </w:num>
  <w:num w:numId="22">
    <w:abstractNumId w:val="17"/>
  </w:num>
  <w:num w:numId="23">
    <w:abstractNumId w:val="12"/>
  </w:num>
  <w:num w:numId="24">
    <w:abstractNumId w:val="8"/>
  </w:num>
  <w:num w:numId="25">
    <w:abstractNumId w:val="0"/>
  </w:num>
  <w:num w:numId="26">
    <w:abstractNumId w:val="22"/>
  </w:num>
  <w:num w:numId="27">
    <w:abstractNumId w:val="20"/>
  </w:num>
  <w:num w:numId="28">
    <w:abstractNumId w:val="21"/>
  </w:num>
  <w:num w:numId="29">
    <w:abstractNumId w:val="18"/>
  </w:num>
  <w:num w:numId="30">
    <w:abstractNumId w:val="37"/>
  </w:num>
  <w:num w:numId="31">
    <w:abstractNumId w:val="28"/>
  </w:num>
  <w:num w:numId="32">
    <w:abstractNumId w:val="36"/>
  </w:num>
  <w:num w:numId="33">
    <w:abstractNumId w:val="42"/>
  </w:num>
  <w:num w:numId="34">
    <w:abstractNumId w:val="40"/>
  </w:num>
  <w:num w:numId="35">
    <w:abstractNumId w:val="40"/>
  </w:num>
  <w:num w:numId="36">
    <w:abstractNumId w:val="40"/>
  </w:num>
  <w:num w:numId="37">
    <w:abstractNumId w:val="40"/>
  </w:num>
  <w:num w:numId="38">
    <w:abstractNumId w:val="14"/>
  </w:num>
  <w:num w:numId="39">
    <w:abstractNumId w:val="6"/>
  </w:num>
  <w:num w:numId="40">
    <w:abstractNumId w:val="30"/>
  </w:num>
  <w:num w:numId="41">
    <w:abstractNumId w:val="15"/>
  </w:num>
  <w:num w:numId="42">
    <w:abstractNumId w:val="2"/>
  </w:num>
  <w:num w:numId="43">
    <w:abstractNumId w:val="13"/>
  </w:num>
  <w:num w:numId="44">
    <w:abstractNumId w:val="5"/>
  </w:num>
  <w:num w:numId="45">
    <w:abstractNumId w:val="23"/>
  </w:num>
  <w:num w:numId="46">
    <w:abstractNumId w:val="33"/>
  </w:num>
  <w:num w:numId="47">
    <w:abstractNumId w:val="26"/>
  </w:num>
  <w:num w:numId="48">
    <w:abstractNumId w:val="41"/>
  </w:num>
  <w:num w:numId="49">
    <w:abstractNumId w:val="31"/>
  </w:num>
  <w:num w:numId="50">
    <w:abstractNumId w:val="4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207874"/>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A87"/>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C2E"/>
    <w:rsid w:val="00054E4C"/>
    <w:rsid w:val="00054EE1"/>
    <w:rsid w:val="000553B3"/>
    <w:rsid w:val="000553E2"/>
    <w:rsid w:val="000555D7"/>
    <w:rsid w:val="00055E49"/>
    <w:rsid w:val="00055FA5"/>
    <w:rsid w:val="0005609D"/>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0A97"/>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FF0"/>
    <w:rsid w:val="00101254"/>
    <w:rsid w:val="00101278"/>
    <w:rsid w:val="00101930"/>
    <w:rsid w:val="001020B2"/>
    <w:rsid w:val="001020C0"/>
    <w:rsid w:val="0010214D"/>
    <w:rsid w:val="00102156"/>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0BE"/>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A9E"/>
    <w:rsid w:val="00317AE9"/>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4EE3"/>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768"/>
    <w:rsid w:val="004709D4"/>
    <w:rsid w:val="00470C03"/>
    <w:rsid w:val="00470FAF"/>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2B8"/>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3768"/>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1D"/>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7D5"/>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FA2"/>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B67"/>
    <w:rsid w:val="00A22C0A"/>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176"/>
    <w:rsid w:val="00BD0645"/>
    <w:rsid w:val="00BD066A"/>
    <w:rsid w:val="00BD0DB4"/>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63F"/>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2AD"/>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452"/>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5A0"/>
    <w:rsid w:val="00DD29E3"/>
    <w:rsid w:val="00DD3427"/>
    <w:rsid w:val="00DD34E6"/>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5D26"/>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649"/>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5"/>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678298-CD22-4141-AF55-6565220E8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cp:revision>
  <cp:lastPrinted>2016-08-10T08:21:00Z</cp:lastPrinted>
  <dcterms:created xsi:type="dcterms:W3CDTF">2017-03-25T00:43:00Z</dcterms:created>
  <dcterms:modified xsi:type="dcterms:W3CDTF">2017-03-25T00:43:00Z</dcterms:modified>
</cp:coreProperties>
</file>